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6E" w:rsidRPr="00221A99" w:rsidRDefault="003F5351" w:rsidP="0083745F">
      <w:pPr>
        <w:jc w:val="center"/>
        <w:rPr>
          <w:b/>
          <w:sz w:val="32"/>
          <w:szCs w:val="24"/>
        </w:rPr>
      </w:pPr>
      <w:r>
        <w:rPr>
          <w:b/>
          <w:sz w:val="28"/>
          <w:szCs w:val="28"/>
        </w:rPr>
        <w:t xml:space="preserve">NAZİLLİ SOSYAL BİLİMLER </w:t>
      </w:r>
      <w:r w:rsidR="004A0A24">
        <w:rPr>
          <w:b/>
          <w:sz w:val="28"/>
          <w:szCs w:val="28"/>
        </w:rPr>
        <w:t xml:space="preserve"> LİSESİ 201</w:t>
      </w:r>
      <w:r>
        <w:rPr>
          <w:b/>
          <w:sz w:val="28"/>
          <w:szCs w:val="28"/>
        </w:rPr>
        <w:t>8</w:t>
      </w:r>
      <w:r w:rsidR="004A0A2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="0083745F" w:rsidRPr="0048607E">
        <w:rPr>
          <w:b/>
          <w:sz w:val="28"/>
          <w:szCs w:val="28"/>
        </w:rPr>
        <w:t xml:space="preserve"> EĞİTİM ÖĞRETİM YILI BESLENME DOSTU OKUL YILLIK ÇALIŞMA PLAN</w:t>
      </w:r>
      <w:r w:rsidR="00221A99" w:rsidRPr="0048607E">
        <w:rPr>
          <w:b/>
          <w:sz w:val="28"/>
          <w:szCs w:val="28"/>
        </w:rPr>
        <w:t>I</w:t>
      </w:r>
    </w:p>
    <w:tbl>
      <w:tblPr>
        <w:tblStyle w:val="TabloKlavuzu"/>
        <w:tblW w:w="0" w:type="auto"/>
        <w:tblLook w:val="04A0"/>
      </w:tblPr>
      <w:tblGrid>
        <w:gridCol w:w="15700"/>
      </w:tblGrid>
      <w:tr w:rsidR="009C73DB" w:rsidTr="000B5EB7">
        <w:trPr>
          <w:trHeight w:val="653"/>
        </w:trPr>
        <w:tc>
          <w:tcPr>
            <w:tcW w:w="15700" w:type="dxa"/>
          </w:tcPr>
          <w:p w:rsidR="009C73DB" w:rsidRDefault="009C73DB" w:rsidP="009C73DB">
            <w:pPr>
              <w:tabs>
                <w:tab w:val="left" w:pos="122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AMAÇ:</w:t>
            </w:r>
            <w:r w:rsidR="00214D14">
              <w:rPr>
                <w:b/>
                <w:sz w:val="24"/>
                <w:szCs w:val="24"/>
              </w:rPr>
              <w:t xml:space="preserve">  </w:t>
            </w:r>
            <w:r w:rsidR="003F5351">
              <w:rPr>
                <w:b/>
                <w:sz w:val="24"/>
                <w:szCs w:val="24"/>
              </w:rPr>
              <w:t>Nazilli Sosyal Bilimler</w:t>
            </w:r>
            <w:r w:rsidR="00214D14">
              <w:rPr>
                <w:b/>
                <w:sz w:val="24"/>
                <w:szCs w:val="24"/>
              </w:rPr>
              <w:t xml:space="preserve"> Lisesi olarak öğrenim görmekte olan öğrencilerimiz ve personelimizin Sağlıklı Beslenme  ve Hareketli Yaşam konularındaki farkındalık d</w:t>
            </w:r>
            <w:r w:rsidR="00FE3E42">
              <w:rPr>
                <w:b/>
                <w:sz w:val="24"/>
                <w:szCs w:val="24"/>
              </w:rPr>
              <w:t>üzeylerinin arttırılması</w:t>
            </w:r>
            <w:r w:rsidR="00A97650">
              <w:rPr>
                <w:b/>
                <w:sz w:val="24"/>
                <w:szCs w:val="24"/>
              </w:rPr>
              <w:t>na</w:t>
            </w:r>
            <w:r w:rsidR="00D20192">
              <w:rPr>
                <w:b/>
                <w:sz w:val="24"/>
                <w:szCs w:val="24"/>
              </w:rPr>
              <w:t xml:space="preserve"> ve</w:t>
            </w:r>
            <w:r w:rsidR="00FE3E42">
              <w:rPr>
                <w:b/>
                <w:sz w:val="24"/>
                <w:szCs w:val="24"/>
              </w:rPr>
              <w:t xml:space="preserve"> eksik  olan bilgileri</w:t>
            </w:r>
            <w:r w:rsidR="00A97650">
              <w:rPr>
                <w:b/>
                <w:sz w:val="24"/>
                <w:szCs w:val="24"/>
              </w:rPr>
              <w:t>n</w:t>
            </w:r>
            <w:r w:rsidR="00FE3E42">
              <w:rPr>
                <w:b/>
                <w:sz w:val="24"/>
                <w:szCs w:val="24"/>
              </w:rPr>
              <w:t xml:space="preserve"> tamam</w:t>
            </w:r>
            <w:r w:rsidR="00D20192">
              <w:rPr>
                <w:b/>
                <w:sz w:val="24"/>
                <w:szCs w:val="24"/>
              </w:rPr>
              <w:t>lanmasına yardımcı olma</w:t>
            </w:r>
            <w:r w:rsidR="00A97650">
              <w:rPr>
                <w:b/>
                <w:sz w:val="24"/>
                <w:szCs w:val="24"/>
              </w:rPr>
              <w:t>k,</w:t>
            </w:r>
            <w:r w:rsidR="008530D1">
              <w:rPr>
                <w:b/>
                <w:sz w:val="24"/>
                <w:szCs w:val="24"/>
              </w:rPr>
              <w:t xml:space="preserve">  </w:t>
            </w:r>
            <w:r w:rsidR="005E33D0">
              <w:rPr>
                <w:b/>
                <w:sz w:val="24"/>
                <w:szCs w:val="24"/>
              </w:rPr>
              <w:t xml:space="preserve">beslenme ve fiziksel aktivite alışkanlıklarında  </w:t>
            </w:r>
            <w:r w:rsidR="008530D1">
              <w:rPr>
                <w:b/>
                <w:sz w:val="24"/>
                <w:szCs w:val="24"/>
              </w:rPr>
              <w:t xml:space="preserve">pozitif yönde </w:t>
            </w:r>
            <w:r w:rsidR="00A97650">
              <w:rPr>
                <w:b/>
                <w:sz w:val="24"/>
                <w:szCs w:val="24"/>
              </w:rPr>
              <w:t xml:space="preserve">değişim sağlanmasına </w:t>
            </w:r>
            <w:r w:rsidR="00214D14">
              <w:rPr>
                <w:b/>
                <w:sz w:val="24"/>
                <w:szCs w:val="24"/>
              </w:rPr>
              <w:t xml:space="preserve"> yönelik </w:t>
            </w:r>
            <w:r w:rsidR="00947281">
              <w:rPr>
                <w:b/>
                <w:sz w:val="24"/>
                <w:szCs w:val="24"/>
              </w:rPr>
              <w:t>çalışmalarda bulunmak</w:t>
            </w:r>
            <w:r w:rsidR="005E33D0">
              <w:rPr>
                <w:b/>
                <w:sz w:val="24"/>
                <w:szCs w:val="24"/>
              </w:rPr>
              <w:t>tır.</w:t>
            </w:r>
          </w:p>
          <w:p w:rsidR="009C73DB" w:rsidRDefault="009C73DB" w:rsidP="009C73DB">
            <w:pPr>
              <w:tabs>
                <w:tab w:val="left" w:pos="1229"/>
              </w:tabs>
              <w:rPr>
                <w:b/>
                <w:sz w:val="24"/>
                <w:szCs w:val="24"/>
              </w:rPr>
            </w:pPr>
          </w:p>
        </w:tc>
      </w:tr>
      <w:tr w:rsidR="009C73DB" w:rsidTr="000B5EB7">
        <w:trPr>
          <w:trHeight w:val="556"/>
        </w:trPr>
        <w:tc>
          <w:tcPr>
            <w:tcW w:w="15700" w:type="dxa"/>
          </w:tcPr>
          <w:p w:rsidR="009C73DB" w:rsidRDefault="009C73DB" w:rsidP="009C73DB">
            <w:pPr>
              <w:tabs>
                <w:tab w:val="left" w:pos="122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  <w:r w:rsidR="00214D14">
              <w:rPr>
                <w:b/>
                <w:sz w:val="24"/>
                <w:szCs w:val="24"/>
              </w:rPr>
              <w:t xml:space="preserve">  Yıllık çalışma planında beli</w:t>
            </w:r>
            <w:r w:rsidR="00C8458E">
              <w:rPr>
                <w:b/>
                <w:sz w:val="24"/>
                <w:szCs w:val="24"/>
              </w:rPr>
              <w:t xml:space="preserve">rtilmiş olan etkinliklerin tam </w:t>
            </w:r>
            <w:r w:rsidR="00214D14">
              <w:rPr>
                <w:b/>
                <w:sz w:val="24"/>
                <w:szCs w:val="24"/>
              </w:rPr>
              <w:t xml:space="preserve">olarak </w:t>
            </w:r>
            <w:r w:rsidR="00C8458E">
              <w:rPr>
                <w:b/>
                <w:sz w:val="24"/>
                <w:szCs w:val="24"/>
              </w:rPr>
              <w:t>yerine g</w:t>
            </w:r>
            <w:r w:rsidR="00947281">
              <w:rPr>
                <w:b/>
                <w:sz w:val="24"/>
                <w:szCs w:val="24"/>
              </w:rPr>
              <w:t>etirilmesinin sağlanması</w:t>
            </w:r>
          </w:p>
          <w:p w:rsidR="009C73DB" w:rsidRDefault="009C73DB" w:rsidP="009C73DB">
            <w:pPr>
              <w:tabs>
                <w:tab w:val="left" w:pos="1229"/>
              </w:tabs>
              <w:rPr>
                <w:b/>
                <w:sz w:val="24"/>
                <w:szCs w:val="24"/>
              </w:rPr>
            </w:pPr>
          </w:p>
          <w:p w:rsidR="009C73DB" w:rsidRDefault="009C73DB" w:rsidP="009C73DB">
            <w:pPr>
              <w:tabs>
                <w:tab w:val="left" w:pos="1229"/>
              </w:tabs>
              <w:rPr>
                <w:b/>
                <w:sz w:val="24"/>
                <w:szCs w:val="24"/>
              </w:rPr>
            </w:pPr>
          </w:p>
        </w:tc>
      </w:tr>
    </w:tbl>
    <w:p w:rsidR="009C73DB" w:rsidRDefault="009C73DB" w:rsidP="009C73DB">
      <w:pPr>
        <w:rPr>
          <w:b/>
          <w:sz w:val="24"/>
          <w:szCs w:val="24"/>
        </w:rPr>
      </w:pPr>
      <w:r>
        <w:rPr>
          <w:b/>
          <w:sz w:val="24"/>
          <w:szCs w:val="24"/>
        </w:rPr>
        <w:t>ETKİNLİKLER VE İZLEME-DEĞERLENDİRME</w:t>
      </w:r>
    </w:p>
    <w:tbl>
      <w:tblPr>
        <w:tblStyle w:val="TabloKlavuzu"/>
        <w:tblW w:w="15756" w:type="dxa"/>
        <w:tblLook w:val="04A0"/>
      </w:tblPr>
      <w:tblGrid>
        <w:gridCol w:w="2093"/>
        <w:gridCol w:w="6379"/>
        <w:gridCol w:w="1701"/>
        <w:gridCol w:w="1644"/>
        <w:gridCol w:w="3939"/>
      </w:tblGrid>
      <w:tr w:rsidR="009C73DB" w:rsidTr="0036179F">
        <w:trPr>
          <w:trHeight w:val="567"/>
        </w:trPr>
        <w:tc>
          <w:tcPr>
            <w:tcW w:w="2093" w:type="dxa"/>
            <w:vMerge w:val="restart"/>
            <w:vAlign w:val="center"/>
          </w:tcPr>
          <w:p w:rsidR="009C73DB" w:rsidRDefault="009C73DB" w:rsidP="009C7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6379" w:type="dxa"/>
            <w:vMerge w:val="restart"/>
            <w:vAlign w:val="center"/>
          </w:tcPr>
          <w:p w:rsidR="009C73DB" w:rsidRDefault="009C73DB" w:rsidP="009C7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ETKİNLİKLER</w:t>
            </w:r>
          </w:p>
        </w:tc>
        <w:tc>
          <w:tcPr>
            <w:tcW w:w="3345" w:type="dxa"/>
            <w:gridSpan w:val="2"/>
            <w:vAlign w:val="center"/>
          </w:tcPr>
          <w:p w:rsidR="009C73DB" w:rsidRDefault="009C73DB" w:rsidP="009C7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3939" w:type="dxa"/>
            <w:vMerge w:val="restart"/>
            <w:vAlign w:val="center"/>
          </w:tcPr>
          <w:p w:rsidR="009C73DB" w:rsidRDefault="009C73DB" w:rsidP="009C7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İZLEME-DEĞERLENDİRME</w:t>
            </w:r>
          </w:p>
        </w:tc>
      </w:tr>
      <w:tr w:rsidR="009C73DB" w:rsidTr="0036179F">
        <w:trPr>
          <w:trHeight w:val="625"/>
        </w:trPr>
        <w:tc>
          <w:tcPr>
            <w:tcW w:w="2093" w:type="dxa"/>
            <w:vMerge/>
          </w:tcPr>
          <w:p w:rsidR="009C73DB" w:rsidRDefault="009C73DB" w:rsidP="009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9C73DB" w:rsidRDefault="009C73DB" w:rsidP="009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73DB" w:rsidRDefault="009C73DB" w:rsidP="009C7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644" w:type="dxa"/>
            <w:vAlign w:val="center"/>
          </w:tcPr>
          <w:p w:rsidR="009C73DB" w:rsidRDefault="009C73DB" w:rsidP="009C73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3939" w:type="dxa"/>
            <w:vMerge/>
          </w:tcPr>
          <w:p w:rsidR="009C73DB" w:rsidRDefault="009C73DB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DC5AC4">
        <w:trPr>
          <w:trHeight w:val="835"/>
        </w:trPr>
        <w:tc>
          <w:tcPr>
            <w:tcW w:w="2093" w:type="dxa"/>
            <w:vMerge w:val="restart"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  <w:r w:rsidRPr="002F4F52">
              <w:rPr>
                <w:b/>
                <w:sz w:val="32"/>
                <w:szCs w:val="24"/>
              </w:rPr>
              <w:t>EYLÜL</w:t>
            </w:r>
            <w:r>
              <w:rPr>
                <w:b/>
                <w:sz w:val="32"/>
                <w:szCs w:val="24"/>
              </w:rPr>
              <w:t xml:space="preserve"> 2018</w:t>
            </w: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36179F">
            <w:pPr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32"/>
                <w:szCs w:val="24"/>
              </w:rPr>
            </w:pPr>
            <w:r w:rsidRPr="002F4F52">
              <w:rPr>
                <w:b/>
                <w:sz w:val="32"/>
                <w:szCs w:val="24"/>
              </w:rPr>
              <w:t>EKİM</w:t>
            </w:r>
            <w:r>
              <w:rPr>
                <w:b/>
                <w:sz w:val="32"/>
                <w:szCs w:val="24"/>
              </w:rPr>
              <w:t xml:space="preserve"> 2018</w:t>
            </w:r>
          </w:p>
          <w:p w:rsidR="00F877A3" w:rsidRDefault="00F877A3" w:rsidP="00A66CB0">
            <w:pPr>
              <w:jc w:val="center"/>
              <w:rPr>
                <w:b/>
                <w:sz w:val="32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32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32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32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32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32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32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32"/>
                <w:szCs w:val="24"/>
              </w:rPr>
            </w:pPr>
          </w:p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.Sağlıklı Beslenme ve Hareketli Yaşam Ekibinin kurulması.</w:t>
            </w:r>
          </w:p>
          <w:p w:rsidR="00F877A3" w:rsidRDefault="00F877A3" w:rsidP="009C73DB">
            <w:pPr>
              <w:rPr>
                <w:sz w:val="24"/>
                <w:szCs w:val="24"/>
              </w:rPr>
            </w:pP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.Beslenme Dostu Okul Yıllık Çalışma planının oluşturulması ve imza altına alınması.</w:t>
            </w:r>
          </w:p>
          <w:p w:rsidR="00F877A3" w:rsidRDefault="00F877A3" w:rsidP="009C73DB">
            <w:pPr>
              <w:rPr>
                <w:sz w:val="24"/>
                <w:szCs w:val="24"/>
              </w:rPr>
            </w:pP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.Beslenme Dostu Okul Panosunun hazırlanması ve yıl boyunca güncel tutulması.</w:t>
            </w:r>
          </w:p>
          <w:p w:rsidR="00F877A3" w:rsidRDefault="00F877A3" w:rsidP="009C73DB">
            <w:pPr>
              <w:rPr>
                <w:sz w:val="24"/>
                <w:szCs w:val="24"/>
              </w:rPr>
            </w:pPr>
          </w:p>
          <w:p w:rsidR="00F877A3" w:rsidRDefault="00F877A3" w:rsidP="00892B28">
            <w:pPr>
              <w:rPr>
                <w:b/>
                <w:sz w:val="24"/>
                <w:szCs w:val="24"/>
              </w:rPr>
            </w:pPr>
          </w:p>
          <w:p w:rsidR="00F877A3" w:rsidRDefault="00F877A3" w:rsidP="00892B28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BD6AE3">
              <w:rPr>
                <w:sz w:val="24"/>
                <w:szCs w:val="24"/>
              </w:rPr>
              <w:t xml:space="preserve"> Kantin ve Yemekhane Denetleme Komisyonu tarafından kantin ,yemekhane ve mutfağın denetiminin yapılması.</w:t>
            </w:r>
          </w:p>
          <w:p w:rsidR="00F877A3" w:rsidRDefault="00F877A3" w:rsidP="000F1F43">
            <w:pPr>
              <w:rPr>
                <w:sz w:val="24"/>
                <w:szCs w:val="24"/>
              </w:rPr>
            </w:pPr>
          </w:p>
          <w:p w:rsidR="00F877A3" w:rsidRDefault="00F877A3" w:rsidP="000F1F43">
            <w:pPr>
              <w:rPr>
                <w:b/>
                <w:sz w:val="24"/>
                <w:szCs w:val="24"/>
              </w:rPr>
            </w:pPr>
          </w:p>
          <w:p w:rsidR="00F877A3" w:rsidRDefault="00F877A3" w:rsidP="000F1F4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Okulumuza yeni başlayan </w:t>
            </w:r>
            <w:r w:rsidR="002109D4">
              <w:rPr>
                <w:sz w:val="24"/>
                <w:szCs w:val="24"/>
              </w:rPr>
              <w:t>hazırlık s</w:t>
            </w:r>
            <w:r>
              <w:rPr>
                <w:sz w:val="24"/>
                <w:szCs w:val="24"/>
              </w:rPr>
              <w:t>ınıf</w:t>
            </w:r>
            <w:r w:rsidR="002109D4">
              <w:rPr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 xml:space="preserve"> öğrencilerimize  daha önceki yıllarda tüm öğrencilerimize verilen </w:t>
            </w:r>
            <w:r w:rsidRPr="00B422F4">
              <w:rPr>
                <w:b/>
                <w:sz w:val="24"/>
                <w:szCs w:val="24"/>
              </w:rPr>
              <w:t>Kişisel Hijyen ve Top</w:t>
            </w:r>
            <w:r>
              <w:rPr>
                <w:b/>
                <w:sz w:val="24"/>
                <w:szCs w:val="24"/>
              </w:rPr>
              <w:t>lu Yaşanılan Yerlerde Uyulması G</w:t>
            </w:r>
            <w:r w:rsidRPr="00B422F4">
              <w:rPr>
                <w:b/>
                <w:sz w:val="24"/>
                <w:szCs w:val="24"/>
              </w:rPr>
              <w:t>ereken Hijyen Kuralları</w:t>
            </w:r>
            <w:r>
              <w:rPr>
                <w:sz w:val="24"/>
                <w:szCs w:val="24"/>
              </w:rPr>
              <w:t xml:space="preserve"> ile ilgili sağlık eğitiminin</w:t>
            </w:r>
          </w:p>
          <w:p w:rsidR="005B340F" w:rsidRDefault="00F877A3" w:rsidP="000F1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Yapılması.</w:t>
            </w:r>
          </w:p>
          <w:p w:rsidR="00F877A3" w:rsidRDefault="00F877A3" w:rsidP="009C73DB">
            <w:pPr>
              <w:rPr>
                <w:sz w:val="24"/>
                <w:szCs w:val="24"/>
              </w:rPr>
            </w:pPr>
          </w:p>
          <w:p w:rsidR="00DC5AC4" w:rsidRDefault="00DC5AC4" w:rsidP="009C73DB">
            <w:pPr>
              <w:rPr>
                <w:b/>
                <w:sz w:val="24"/>
                <w:szCs w:val="24"/>
              </w:rPr>
            </w:pPr>
          </w:p>
          <w:p w:rsidR="00F877A3" w:rsidRPr="005B340F" w:rsidRDefault="005B340F" w:rsidP="009C73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Her ay yemekhane yemek listelerinin sağlık bakanlığının belirttiği standartlara uygun olarak hazırlanması.</w:t>
            </w: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Pr="004C514A" w:rsidRDefault="005B340F" w:rsidP="009C73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877A3">
              <w:rPr>
                <w:sz w:val="24"/>
                <w:szCs w:val="24"/>
              </w:rPr>
              <w:t xml:space="preserve">. </w:t>
            </w:r>
            <w:r w:rsidR="00F877A3" w:rsidRPr="00BE4B68">
              <w:rPr>
                <w:b/>
                <w:sz w:val="24"/>
                <w:szCs w:val="24"/>
              </w:rPr>
              <w:t>Fiziksel Aktivite Farkındalık Panosu</w:t>
            </w:r>
            <w:r w:rsidR="00F877A3">
              <w:rPr>
                <w:sz w:val="24"/>
                <w:szCs w:val="24"/>
              </w:rPr>
              <w:t>nun oluşturulması ve yıl boyunca güncel tutulması.</w:t>
            </w:r>
          </w:p>
        </w:tc>
        <w:tc>
          <w:tcPr>
            <w:tcW w:w="1701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36179F">
        <w:trPr>
          <w:trHeight w:val="1245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77A3" w:rsidRPr="000A2DEA" w:rsidRDefault="00F877A3" w:rsidP="000A2DE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36179F">
        <w:trPr>
          <w:trHeight w:val="900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36179F">
        <w:trPr>
          <w:trHeight w:val="1239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36179F">
        <w:trPr>
          <w:trHeight w:val="1476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5B340F" w:rsidTr="005B340F">
        <w:trPr>
          <w:trHeight w:val="480"/>
        </w:trPr>
        <w:tc>
          <w:tcPr>
            <w:tcW w:w="2093" w:type="dxa"/>
            <w:vMerge/>
            <w:vAlign w:val="center"/>
          </w:tcPr>
          <w:p w:rsidR="005B340F" w:rsidRDefault="005B340F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5B340F" w:rsidRDefault="005B340F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340F" w:rsidRDefault="005B340F" w:rsidP="009C73DB">
            <w:pPr>
              <w:rPr>
                <w:b/>
                <w:sz w:val="24"/>
                <w:szCs w:val="24"/>
              </w:rPr>
            </w:pPr>
          </w:p>
          <w:p w:rsidR="005B340F" w:rsidRDefault="005B340F" w:rsidP="009C73DB">
            <w:pPr>
              <w:rPr>
                <w:b/>
                <w:sz w:val="24"/>
                <w:szCs w:val="24"/>
              </w:rPr>
            </w:pPr>
          </w:p>
          <w:p w:rsidR="005B340F" w:rsidRDefault="005B340F" w:rsidP="009C73DB">
            <w:pPr>
              <w:rPr>
                <w:b/>
                <w:sz w:val="24"/>
                <w:szCs w:val="24"/>
              </w:rPr>
            </w:pPr>
          </w:p>
          <w:p w:rsidR="00DC5AC4" w:rsidRDefault="00DC5AC4" w:rsidP="009C73DB">
            <w:pPr>
              <w:rPr>
                <w:b/>
                <w:sz w:val="24"/>
                <w:szCs w:val="24"/>
              </w:rPr>
            </w:pPr>
          </w:p>
          <w:p w:rsidR="00DC5AC4" w:rsidRDefault="00DC5AC4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B340F" w:rsidRDefault="005B340F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5B340F" w:rsidRDefault="005B340F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5B340F">
        <w:trPr>
          <w:trHeight w:val="799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5B340F">
        <w:trPr>
          <w:trHeight w:val="941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5B340F" w:rsidRDefault="005B340F" w:rsidP="009C7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B340F" w:rsidRDefault="005B340F" w:rsidP="00A97CC1">
            <w:pPr>
              <w:rPr>
                <w:b/>
                <w:sz w:val="24"/>
                <w:szCs w:val="24"/>
              </w:rPr>
            </w:pPr>
          </w:p>
          <w:p w:rsidR="005B340F" w:rsidRDefault="000F58E6" w:rsidP="00A97C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5B340F">
              <w:rPr>
                <w:sz w:val="24"/>
                <w:szCs w:val="24"/>
              </w:rPr>
              <w:t xml:space="preserve">. Okulumuza yeni başlayan </w:t>
            </w:r>
            <w:r w:rsidR="002109D4">
              <w:rPr>
                <w:sz w:val="24"/>
                <w:szCs w:val="24"/>
              </w:rPr>
              <w:t>hazırlık s</w:t>
            </w:r>
            <w:r w:rsidR="005B340F">
              <w:rPr>
                <w:sz w:val="24"/>
                <w:szCs w:val="24"/>
              </w:rPr>
              <w:t>ınıf</w:t>
            </w:r>
            <w:r w:rsidR="002109D4">
              <w:rPr>
                <w:sz w:val="24"/>
                <w:szCs w:val="24"/>
              </w:rPr>
              <w:t>ı</w:t>
            </w:r>
            <w:r w:rsidR="005B340F">
              <w:rPr>
                <w:sz w:val="24"/>
                <w:szCs w:val="24"/>
              </w:rPr>
              <w:t xml:space="preserve"> öğrencilerimize  daha önceki yıllarda tüm öğrencilerimize verilen </w:t>
            </w:r>
            <w:r w:rsidR="005B340F" w:rsidRPr="00A97CC1">
              <w:rPr>
                <w:b/>
                <w:sz w:val="24"/>
                <w:szCs w:val="24"/>
              </w:rPr>
              <w:t>Yeterli-Dengeli Beslenme ve Kahvaltının Önemi- Obezitenin Önlenmesi</w:t>
            </w:r>
            <w:r w:rsidR="005B340F">
              <w:rPr>
                <w:sz w:val="24"/>
                <w:szCs w:val="24"/>
              </w:rPr>
              <w:t xml:space="preserve">  ile ilgili sağlık eğitiminin yapılması.</w:t>
            </w:r>
          </w:p>
          <w:p w:rsidR="005B340F" w:rsidRDefault="005B340F" w:rsidP="00A97CC1">
            <w:pPr>
              <w:rPr>
                <w:sz w:val="24"/>
                <w:szCs w:val="24"/>
              </w:rPr>
            </w:pPr>
          </w:p>
          <w:p w:rsidR="005B340F" w:rsidRDefault="000F58E6" w:rsidP="00A97C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B340F">
              <w:rPr>
                <w:sz w:val="24"/>
                <w:szCs w:val="24"/>
              </w:rPr>
              <w:t xml:space="preserve">.Okul Beden Eğitimi Öğretmeni tarafından öğrenciler arasında </w:t>
            </w:r>
            <w:r w:rsidR="005B340F" w:rsidRPr="00540B63">
              <w:rPr>
                <w:b/>
                <w:sz w:val="24"/>
                <w:szCs w:val="24"/>
              </w:rPr>
              <w:t>Basketbol, Futsal, Masa Ten</w:t>
            </w:r>
            <w:r w:rsidR="005B340F">
              <w:rPr>
                <w:b/>
                <w:sz w:val="24"/>
                <w:szCs w:val="24"/>
              </w:rPr>
              <w:t>isi ve Atıcılık T</w:t>
            </w:r>
            <w:r w:rsidR="005B340F" w:rsidRPr="00540B63">
              <w:rPr>
                <w:b/>
                <w:sz w:val="24"/>
                <w:szCs w:val="24"/>
              </w:rPr>
              <w:t>akımlar</w:t>
            </w:r>
            <w:r w:rsidR="005B340F">
              <w:rPr>
                <w:sz w:val="24"/>
                <w:szCs w:val="24"/>
              </w:rPr>
              <w:t>ının kurulması.</w:t>
            </w:r>
          </w:p>
          <w:p w:rsidR="005B340F" w:rsidRDefault="005B340F" w:rsidP="00A97CC1">
            <w:pPr>
              <w:rPr>
                <w:sz w:val="24"/>
                <w:szCs w:val="24"/>
              </w:rPr>
            </w:pPr>
          </w:p>
          <w:p w:rsidR="005B340F" w:rsidRDefault="005B340F" w:rsidP="00A97CC1">
            <w:pPr>
              <w:rPr>
                <w:sz w:val="24"/>
                <w:szCs w:val="24"/>
              </w:rPr>
            </w:pPr>
            <w:r w:rsidRPr="00892B28">
              <w:rPr>
                <w:b/>
                <w:sz w:val="24"/>
                <w:szCs w:val="24"/>
              </w:rPr>
              <w:t>3.3-4 Ekim Dünya Yürüyüş Günü</w:t>
            </w:r>
            <w:r>
              <w:rPr>
                <w:sz w:val="24"/>
                <w:szCs w:val="24"/>
              </w:rPr>
              <w:t>nde yürüyüş etkinliği düzenlenmesi.</w:t>
            </w:r>
          </w:p>
          <w:p w:rsidR="005B340F" w:rsidRDefault="005B340F" w:rsidP="00A97CC1">
            <w:pPr>
              <w:rPr>
                <w:sz w:val="24"/>
                <w:szCs w:val="24"/>
              </w:rPr>
            </w:pPr>
          </w:p>
          <w:p w:rsidR="005B340F" w:rsidRDefault="005B340F" w:rsidP="00A97CC1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807B34">
              <w:rPr>
                <w:b/>
                <w:sz w:val="24"/>
                <w:szCs w:val="24"/>
              </w:rPr>
              <w:t>15 Ekim Dünya El Yıkama Günü</w:t>
            </w:r>
            <w:r>
              <w:rPr>
                <w:sz w:val="24"/>
                <w:szCs w:val="24"/>
              </w:rPr>
              <w:t xml:space="preserve"> nedeniyle bilgilendirici  görsel pano hazırlanması.</w:t>
            </w:r>
          </w:p>
          <w:p w:rsidR="005B340F" w:rsidRDefault="005B340F" w:rsidP="00A97CC1">
            <w:pPr>
              <w:rPr>
                <w:sz w:val="24"/>
                <w:szCs w:val="24"/>
              </w:rPr>
            </w:pPr>
          </w:p>
          <w:p w:rsidR="005B340F" w:rsidRDefault="005B340F" w:rsidP="00A97CC1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807B34">
              <w:rPr>
                <w:b/>
                <w:sz w:val="24"/>
                <w:szCs w:val="24"/>
              </w:rPr>
              <w:t xml:space="preserve">16 Ekim Dünya </w:t>
            </w:r>
            <w:r>
              <w:rPr>
                <w:b/>
                <w:sz w:val="24"/>
                <w:szCs w:val="24"/>
              </w:rPr>
              <w:t>Gıda</w:t>
            </w:r>
            <w:r w:rsidRPr="00807B34">
              <w:rPr>
                <w:b/>
                <w:sz w:val="24"/>
                <w:szCs w:val="24"/>
              </w:rPr>
              <w:t xml:space="preserve"> Günü </w:t>
            </w:r>
            <w:r>
              <w:rPr>
                <w:sz w:val="24"/>
                <w:szCs w:val="24"/>
              </w:rPr>
              <w:t>nedeniyle 10.sınıf  öğrencilerimize  video sunumu eşliğinde sağlık eğitimi yapılması. Alo 174 Gıda Hattının tanıtımının yapılması.</w:t>
            </w:r>
          </w:p>
          <w:p w:rsidR="005B340F" w:rsidRDefault="005B340F" w:rsidP="00A97CC1">
            <w:pPr>
              <w:rPr>
                <w:sz w:val="24"/>
                <w:szCs w:val="24"/>
              </w:rPr>
            </w:pPr>
          </w:p>
          <w:p w:rsidR="005B340F" w:rsidRDefault="005B340F" w:rsidP="00A97CC1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 Kantin ve Yemekhane Denetleme Komisyonu tarafından kantin ,yemekhane ve mutfağın denetiminin yapılması.</w:t>
            </w:r>
          </w:p>
          <w:p w:rsidR="005B340F" w:rsidRDefault="005B340F" w:rsidP="009C73DB">
            <w:pPr>
              <w:rPr>
                <w:sz w:val="24"/>
                <w:szCs w:val="24"/>
              </w:rPr>
            </w:pPr>
          </w:p>
          <w:p w:rsidR="005B340F" w:rsidRDefault="000F58E6" w:rsidP="004C514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B340F">
              <w:rPr>
                <w:sz w:val="24"/>
                <w:szCs w:val="24"/>
              </w:rPr>
              <w:t xml:space="preserve">.Sağlık Bilgisi derslerinde Sağlıklı Beslenme, Fiziksel Aktivite ve Obezite ile </w:t>
            </w:r>
            <w:r w:rsidR="002109D4">
              <w:rPr>
                <w:sz w:val="24"/>
                <w:szCs w:val="24"/>
              </w:rPr>
              <w:t>ilgili konularda sınıf  içerisinde farkındalığın artırılması.</w:t>
            </w:r>
          </w:p>
          <w:p w:rsidR="005B340F" w:rsidRDefault="005B340F" w:rsidP="004C514A">
            <w:pPr>
              <w:rPr>
                <w:sz w:val="24"/>
                <w:szCs w:val="24"/>
              </w:rPr>
            </w:pPr>
          </w:p>
          <w:p w:rsidR="000F58E6" w:rsidRDefault="000F58E6" w:rsidP="004C514A">
            <w:pPr>
              <w:rPr>
                <w:sz w:val="24"/>
                <w:szCs w:val="24"/>
              </w:rPr>
            </w:pPr>
          </w:p>
          <w:p w:rsidR="00F877A3" w:rsidRDefault="000F58E6" w:rsidP="004C5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340F">
              <w:rPr>
                <w:sz w:val="24"/>
                <w:szCs w:val="24"/>
              </w:rPr>
              <w:t xml:space="preserve">.Okulumuzda öğrenim görmekte olan öğrencilerimizin boy ve kilo ölçümlerinin yapılarak sonuçlarının öğrenci ve velilerle paylaşılması. BKİ sonuçlarına göre risk grubunda bulunan </w:t>
            </w:r>
            <w:r w:rsidR="005B340F">
              <w:rPr>
                <w:sz w:val="24"/>
                <w:szCs w:val="24"/>
              </w:rPr>
              <w:lastRenderedPageBreak/>
              <w:t>öğrencilerin sağlık kuruluşuna yönlendirilmesinin yapılması.</w:t>
            </w:r>
          </w:p>
        </w:tc>
        <w:tc>
          <w:tcPr>
            <w:tcW w:w="1701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  <w:p w:rsidR="00F877A3" w:rsidRDefault="00F877A3" w:rsidP="0036179F">
            <w:pPr>
              <w:rPr>
                <w:sz w:val="24"/>
                <w:szCs w:val="24"/>
              </w:rPr>
            </w:pPr>
          </w:p>
          <w:p w:rsidR="00F877A3" w:rsidRDefault="00F877A3" w:rsidP="0036179F">
            <w:pPr>
              <w:rPr>
                <w:sz w:val="24"/>
                <w:szCs w:val="24"/>
              </w:rPr>
            </w:pPr>
          </w:p>
          <w:p w:rsidR="00F877A3" w:rsidRDefault="00F877A3" w:rsidP="0036179F">
            <w:pPr>
              <w:rPr>
                <w:sz w:val="24"/>
                <w:szCs w:val="24"/>
              </w:rPr>
            </w:pPr>
          </w:p>
          <w:p w:rsidR="00F877A3" w:rsidRPr="0036179F" w:rsidRDefault="00F877A3" w:rsidP="00361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36179F">
        <w:trPr>
          <w:trHeight w:val="775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77A3" w:rsidRPr="0036179F" w:rsidRDefault="00F877A3" w:rsidP="0036179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36179F">
        <w:trPr>
          <w:trHeight w:val="1139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36179F">
        <w:trPr>
          <w:trHeight w:val="704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36179F">
        <w:trPr>
          <w:trHeight w:val="1431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F877A3">
        <w:trPr>
          <w:trHeight w:val="807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F877A3">
        <w:trPr>
          <w:trHeight w:val="1421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F877A3" w:rsidTr="00F877A3">
        <w:trPr>
          <w:trHeight w:val="902"/>
        </w:trPr>
        <w:tc>
          <w:tcPr>
            <w:tcW w:w="2093" w:type="dxa"/>
            <w:vMerge/>
            <w:vAlign w:val="center"/>
          </w:tcPr>
          <w:p w:rsidR="00F877A3" w:rsidRDefault="00F877A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877A3" w:rsidRDefault="00F877A3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F877A3" w:rsidRDefault="00F877A3" w:rsidP="009C73DB">
            <w:pPr>
              <w:rPr>
                <w:b/>
                <w:sz w:val="24"/>
                <w:szCs w:val="24"/>
              </w:rPr>
            </w:pPr>
          </w:p>
        </w:tc>
      </w:tr>
      <w:tr w:rsidR="001819B3" w:rsidTr="000A51A4">
        <w:trPr>
          <w:trHeight w:val="1260"/>
        </w:trPr>
        <w:tc>
          <w:tcPr>
            <w:tcW w:w="2093" w:type="dxa"/>
            <w:vMerge w:val="restart"/>
            <w:vAlign w:val="center"/>
          </w:tcPr>
          <w:p w:rsidR="001819B3" w:rsidRDefault="001819B3" w:rsidP="00A66CB0">
            <w:pPr>
              <w:jc w:val="center"/>
              <w:rPr>
                <w:b/>
                <w:sz w:val="32"/>
                <w:szCs w:val="24"/>
              </w:rPr>
            </w:pPr>
          </w:p>
          <w:p w:rsidR="00E0770A" w:rsidRDefault="007D4E6F" w:rsidP="0050202D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KASIM 201</w:t>
            </w:r>
            <w:r w:rsidR="003F5351">
              <w:rPr>
                <w:b/>
                <w:sz w:val="32"/>
                <w:szCs w:val="24"/>
              </w:rPr>
              <w:t>8</w:t>
            </w:r>
          </w:p>
          <w:p w:rsidR="00242E2E" w:rsidRDefault="00242E2E" w:rsidP="00A66CB0">
            <w:pPr>
              <w:jc w:val="center"/>
              <w:rPr>
                <w:sz w:val="32"/>
                <w:szCs w:val="24"/>
              </w:rPr>
            </w:pPr>
          </w:p>
          <w:p w:rsidR="0036179F" w:rsidRPr="00E0770A" w:rsidRDefault="0036179F" w:rsidP="00A66CB0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8C3AE0" w:rsidRDefault="008C3AE0" w:rsidP="00BD6AE3">
            <w:pPr>
              <w:rPr>
                <w:sz w:val="24"/>
                <w:szCs w:val="24"/>
              </w:rPr>
            </w:pPr>
          </w:p>
          <w:p w:rsidR="001819B3" w:rsidRDefault="001819B3" w:rsidP="00BD6AE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D6AE3">
              <w:rPr>
                <w:sz w:val="24"/>
                <w:szCs w:val="24"/>
              </w:rPr>
              <w:t>Kantin ve Yemekhane Denetleme Komisyonu tarafından kantin ,yemekhane ve mutfağın denetiminin yapılması.</w:t>
            </w:r>
          </w:p>
          <w:p w:rsidR="0036179F" w:rsidRDefault="0036179F" w:rsidP="00EA0B11">
            <w:pPr>
              <w:rPr>
                <w:sz w:val="24"/>
                <w:szCs w:val="24"/>
              </w:rPr>
            </w:pPr>
          </w:p>
          <w:p w:rsidR="00F877A3" w:rsidRDefault="00F877A3" w:rsidP="00EA0B11">
            <w:pPr>
              <w:rPr>
                <w:b/>
                <w:sz w:val="24"/>
                <w:szCs w:val="24"/>
              </w:rPr>
            </w:pPr>
          </w:p>
          <w:p w:rsidR="001819B3" w:rsidRDefault="001819B3" w:rsidP="00EA0B11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Okulumuza yeni başlayan </w:t>
            </w:r>
            <w:r w:rsidR="000F58E6">
              <w:rPr>
                <w:sz w:val="24"/>
                <w:szCs w:val="24"/>
              </w:rPr>
              <w:t>hazırlık s</w:t>
            </w:r>
            <w:r>
              <w:rPr>
                <w:sz w:val="24"/>
                <w:szCs w:val="24"/>
              </w:rPr>
              <w:t>ınıf</w:t>
            </w:r>
            <w:r w:rsidR="000F58E6">
              <w:rPr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 xml:space="preserve"> öğrencilerimize  daha önceki yıllarda tüm öğrencilerimize verilen </w:t>
            </w:r>
            <w:r w:rsidRPr="00221A99">
              <w:rPr>
                <w:b/>
                <w:sz w:val="24"/>
                <w:szCs w:val="24"/>
              </w:rPr>
              <w:t>14 Kasım Dünya Diyabet  Günü</w:t>
            </w:r>
            <w:r>
              <w:rPr>
                <w:sz w:val="24"/>
                <w:szCs w:val="24"/>
              </w:rPr>
              <w:t xml:space="preserve"> ile ilgili sağlık eğitiminin yapılması ve bilgilendirici görsel pano hazırlanması.</w:t>
            </w:r>
          </w:p>
          <w:p w:rsidR="001819B3" w:rsidRDefault="001819B3" w:rsidP="00EA0B11">
            <w:pPr>
              <w:rPr>
                <w:sz w:val="24"/>
                <w:szCs w:val="24"/>
              </w:rPr>
            </w:pPr>
          </w:p>
          <w:p w:rsidR="001819B3" w:rsidRDefault="001819B3" w:rsidP="00EA0B11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221A99">
              <w:rPr>
                <w:b/>
                <w:sz w:val="24"/>
                <w:szCs w:val="24"/>
              </w:rPr>
              <w:t>18-24 Kasım Ağız ve Diş Sağlığı Haftası</w:t>
            </w:r>
            <w:r w:rsidR="00812D9E">
              <w:rPr>
                <w:sz w:val="24"/>
                <w:szCs w:val="24"/>
              </w:rPr>
              <w:t xml:space="preserve"> nedeniyle bilgilendirici </w:t>
            </w:r>
            <w:r>
              <w:rPr>
                <w:sz w:val="24"/>
                <w:szCs w:val="24"/>
              </w:rPr>
              <w:t>görsel pano hazırlanması.</w:t>
            </w:r>
          </w:p>
          <w:p w:rsidR="001819B3" w:rsidRDefault="001819B3" w:rsidP="00EA0B11">
            <w:pPr>
              <w:rPr>
                <w:sz w:val="24"/>
                <w:szCs w:val="24"/>
              </w:rPr>
            </w:pPr>
          </w:p>
          <w:p w:rsidR="001819B3" w:rsidRPr="00EA0B11" w:rsidRDefault="001819B3" w:rsidP="003F5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</w:tc>
      </w:tr>
      <w:tr w:rsidR="001819B3" w:rsidTr="0036179F">
        <w:trPr>
          <w:trHeight w:val="1570"/>
        </w:trPr>
        <w:tc>
          <w:tcPr>
            <w:tcW w:w="2093" w:type="dxa"/>
            <w:vMerge/>
            <w:vAlign w:val="center"/>
          </w:tcPr>
          <w:p w:rsidR="001819B3" w:rsidRDefault="001819B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1819B3" w:rsidRDefault="001819B3" w:rsidP="00EA0B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</w:tc>
      </w:tr>
      <w:tr w:rsidR="001819B3" w:rsidTr="00733453">
        <w:trPr>
          <w:trHeight w:val="1043"/>
        </w:trPr>
        <w:tc>
          <w:tcPr>
            <w:tcW w:w="2093" w:type="dxa"/>
            <w:vMerge/>
            <w:vAlign w:val="center"/>
          </w:tcPr>
          <w:p w:rsidR="001819B3" w:rsidRDefault="001819B3" w:rsidP="00A66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1819B3" w:rsidRDefault="001819B3" w:rsidP="00EA0B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1819B3" w:rsidRDefault="001819B3" w:rsidP="009C73DB">
            <w:pPr>
              <w:rPr>
                <w:b/>
                <w:sz w:val="24"/>
                <w:szCs w:val="24"/>
              </w:rPr>
            </w:pPr>
          </w:p>
        </w:tc>
      </w:tr>
      <w:tr w:rsidR="006B1946" w:rsidTr="006B1946">
        <w:trPr>
          <w:trHeight w:val="871"/>
        </w:trPr>
        <w:tc>
          <w:tcPr>
            <w:tcW w:w="2093" w:type="dxa"/>
            <w:vMerge w:val="restart"/>
            <w:vAlign w:val="center"/>
          </w:tcPr>
          <w:p w:rsidR="006B1946" w:rsidRPr="00223276" w:rsidRDefault="006B1946" w:rsidP="003F5351">
            <w:pPr>
              <w:jc w:val="center"/>
              <w:rPr>
                <w:b/>
                <w:sz w:val="32"/>
                <w:szCs w:val="32"/>
              </w:rPr>
            </w:pPr>
            <w:r w:rsidRPr="00223276">
              <w:rPr>
                <w:b/>
                <w:sz w:val="32"/>
                <w:szCs w:val="32"/>
              </w:rPr>
              <w:t>ARALIK 201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379" w:type="dxa"/>
            <w:vMerge w:val="restart"/>
          </w:tcPr>
          <w:p w:rsidR="006B1946" w:rsidRDefault="006B1946" w:rsidP="001819B3">
            <w:pPr>
              <w:rPr>
                <w:sz w:val="24"/>
                <w:szCs w:val="24"/>
              </w:rPr>
            </w:pPr>
          </w:p>
          <w:p w:rsidR="006B1946" w:rsidRDefault="006B1946" w:rsidP="001819B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D6AE3">
              <w:rPr>
                <w:sz w:val="24"/>
                <w:szCs w:val="24"/>
              </w:rPr>
              <w:t>Kantin ve Yemekhane Denetleme Komisyonu tarafından kantin ,yemekhane ve mutfağın denetiminin yapılması.</w:t>
            </w:r>
          </w:p>
          <w:p w:rsidR="006B1946" w:rsidRDefault="006B1946" w:rsidP="009C73DB">
            <w:pPr>
              <w:rPr>
                <w:sz w:val="24"/>
                <w:szCs w:val="24"/>
              </w:rPr>
            </w:pPr>
          </w:p>
          <w:p w:rsidR="006B1946" w:rsidRDefault="006B1946" w:rsidP="009C73DB">
            <w:pPr>
              <w:rPr>
                <w:sz w:val="24"/>
                <w:szCs w:val="24"/>
              </w:rPr>
            </w:pPr>
            <w:r w:rsidRPr="001070BB">
              <w:rPr>
                <w:b/>
                <w:sz w:val="24"/>
                <w:szCs w:val="24"/>
              </w:rPr>
              <w:t>2.12-18 Aralık Yerli Malı Haftası</w:t>
            </w:r>
            <w:r>
              <w:rPr>
                <w:sz w:val="24"/>
                <w:szCs w:val="24"/>
              </w:rPr>
              <w:t>nda ‘sağlıklı beslenelım’ etlikinliğinin yapılması.</w:t>
            </w:r>
          </w:p>
          <w:p w:rsidR="006B1946" w:rsidRDefault="006B1946" w:rsidP="009C73DB">
            <w:pPr>
              <w:rPr>
                <w:sz w:val="24"/>
                <w:szCs w:val="24"/>
              </w:rPr>
            </w:pPr>
          </w:p>
          <w:p w:rsidR="006B1946" w:rsidRDefault="006B1946" w:rsidP="009C73DB">
            <w:pPr>
              <w:rPr>
                <w:sz w:val="24"/>
                <w:szCs w:val="24"/>
              </w:rPr>
            </w:pPr>
            <w:r w:rsidRPr="00022BE0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Bağımlılık yapıcı maddeler ve zararları konusunda öğrencilere bilgilendirme sunumu yapılması.</w:t>
            </w:r>
          </w:p>
          <w:p w:rsidR="006B1946" w:rsidRPr="001819B3" w:rsidRDefault="006B1946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</w:tr>
      <w:tr w:rsidR="006B1946" w:rsidTr="006B1946">
        <w:trPr>
          <w:trHeight w:val="883"/>
        </w:trPr>
        <w:tc>
          <w:tcPr>
            <w:tcW w:w="2093" w:type="dxa"/>
            <w:vMerge/>
            <w:vAlign w:val="center"/>
          </w:tcPr>
          <w:p w:rsidR="006B1946" w:rsidRPr="00223276" w:rsidRDefault="006B1946" w:rsidP="003F53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6B1946" w:rsidRDefault="006B1946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</w:tr>
      <w:tr w:rsidR="006B1946" w:rsidTr="006B1946">
        <w:trPr>
          <w:trHeight w:val="845"/>
        </w:trPr>
        <w:tc>
          <w:tcPr>
            <w:tcW w:w="2093" w:type="dxa"/>
            <w:vMerge/>
            <w:vAlign w:val="center"/>
          </w:tcPr>
          <w:p w:rsidR="006B1946" w:rsidRPr="00223276" w:rsidRDefault="006B1946" w:rsidP="003F53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6B1946" w:rsidRDefault="006B1946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</w:tr>
      <w:tr w:rsidR="006B1946" w:rsidTr="006B1946">
        <w:trPr>
          <w:trHeight w:val="881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6B1946" w:rsidRPr="001819B3" w:rsidRDefault="006B1946" w:rsidP="00A66CB0">
            <w:pPr>
              <w:jc w:val="center"/>
              <w:rPr>
                <w:b/>
                <w:sz w:val="32"/>
                <w:szCs w:val="32"/>
              </w:rPr>
            </w:pPr>
            <w:r w:rsidRPr="001819B3">
              <w:rPr>
                <w:b/>
                <w:sz w:val="32"/>
                <w:szCs w:val="32"/>
              </w:rPr>
              <w:t>OCAK 201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1946" w:rsidRDefault="006B1946" w:rsidP="001819B3">
            <w:pPr>
              <w:rPr>
                <w:b/>
                <w:sz w:val="24"/>
                <w:szCs w:val="24"/>
              </w:rPr>
            </w:pPr>
          </w:p>
          <w:p w:rsidR="006B1946" w:rsidRDefault="006B1946" w:rsidP="001819B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D6AE3">
              <w:rPr>
                <w:sz w:val="24"/>
                <w:szCs w:val="24"/>
              </w:rPr>
              <w:t>Kantin ve Yemekhane Denetlem</w:t>
            </w:r>
            <w:r>
              <w:rPr>
                <w:sz w:val="24"/>
                <w:szCs w:val="24"/>
              </w:rPr>
              <w:t xml:space="preserve">e Komisyonu tarafından kantin </w:t>
            </w:r>
            <w:r w:rsidRPr="00BD6AE3">
              <w:rPr>
                <w:sz w:val="24"/>
                <w:szCs w:val="24"/>
              </w:rPr>
              <w:t>yemekhane ve mutfağın denetiminin yapılması.</w:t>
            </w:r>
          </w:p>
          <w:p w:rsidR="006B1946" w:rsidRDefault="006B1946" w:rsidP="001819B3">
            <w:pPr>
              <w:rPr>
                <w:sz w:val="24"/>
                <w:szCs w:val="24"/>
              </w:rPr>
            </w:pPr>
          </w:p>
          <w:p w:rsidR="006B1946" w:rsidRDefault="006B1946" w:rsidP="009C73DB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1827AD">
              <w:rPr>
                <w:b/>
                <w:sz w:val="24"/>
                <w:szCs w:val="24"/>
              </w:rPr>
              <w:t xml:space="preserve">6-12 Ocak Verem Haftası </w:t>
            </w:r>
            <w:r>
              <w:rPr>
                <w:sz w:val="24"/>
                <w:szCs w:val="24"/>
              </w:rPr>
              <w:t>ile ilgili 11. Sınıf öğrencilerimize sağlık eğitiminin yapılması ve bilgilendirici görsel pano hazırlanması.</w:t>
            </w:r>
          </w:p>
          <w:p w:rsidR="006B1946" w:rsidRDefault="006B1946" w:rsidP="009C73DB">
            <w:pPr>
              <w:rPr>
                <w:sz w:val="24"/>
                <w:szCs w:val="24"/>
              </w:rPr>
            </w:pPr>
          </w:p>
          <w:p w:rsidR="006B1946" w:rsidRDefault="006B1946" w:rsidP="009C73DB">
            <w:pPr>
              <w:rPr>
                <w:sz w:val="24"/>
                <w:szCs w:val="24"/>
              </w:rPr>
            </w:pPr>
            <w:r w:rsidRPr="006B1946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okul öğrencilerinin ve velilerin katılımıyla sağlıklı ürünlerin sergilendiği ve satışının yapıldığı okul kermesinin düzenlenmesi</w:t>
            </w:r>
          </w:p>
          <w:p w:rsidR="006B1946" w:rsidRPr="00636ED9" w:rsidRDefault="006B1946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</w:tr>
      <w:tr w:rsidR="006B1946" w:rsidTr="006B1946">
        <w:trPr>
          <w:trHeight w:val="1171"/>
        </w:trPr>
        <w:tc>
          <w:tcPr>
            <w:tcW w:w="2093" w:type="dxa"/>
            <w:vMerge/>
            <w:vAlign w:val="center"/>
          </w:tcPr>
          <w:p w:rsidR="006B1946" w:rsidRPr="001819B3" w:rsidRDefault="006B1946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6B1946" w:rsidRDefault="006B1946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</w:tr>
      <w:tr w:rsidR="006B1946" w:rsidTr="006B1946">
        <w:trPr>
          <w:trHeight w:val="1133"/>
        </w:trPr>
        <w:tc>
          <w:tcPr>
            <w:tcW w:w="2093" w:type="dxa"/>
            <w:vMerge/>
            <w:vAlign w:val="center"/>
          </w:tcPr>
          <w:p w:rsidR="006B1946" w:rsidRPr="001819B3" w:rsidRDefault="006B1946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6B1946" w:rsidRDefault="006B1946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1946" w:rsidRDefault="006B1946" w:rsidP="009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6B1946" w:rsidRDefault="006B1946" w:rsidP="009C73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</w:tr>
      <w:tr w:rsidR="00733453" w:rsidTr="00733453">
        <w:trPr>
          <w:trHeight w:val="957"/>
        </w:trPr>
        <w:tc>
          <w:tcPr>
            <w:tcW w:w="2093" w:type="dxa"/>
            <w:vMerge w:val="restart"/>
            <w:vAlign w:val="center"/>
          </w:tcPr>
          <w:p w:rsidR="00733453" w:rsidRDefault="00733453" w:rsidP="00A66CB0">
            <w:pPr>
              <w:jc w:val="center"/>
              <w:rPr>
                <w:b/>
                <w:sz w:val="32"/>
                <w:szCs w:val="32"/>
              </w:rPr>
            </w:pPr>
          </w:p>
          <w:p w:rsidR="00733453" w:rsidRDefault="00733453" w:rsidP="00A66C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ŞUBAT 2018</w:t>
            </w:r>
          </w:p>
          <w:p w:rsidR="00733453" w:rsidRPr="001819B3" w:rsidRDefault="00733453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 w:val="restart"/>
          </w:tcPr>
          <w:p w:rsidR="00733453" w:rsidRDefault="00733453" w:rsidP="00812D9E">
            <w:pPr>
              <w:rPr>
                <w:sz w:val="24"/>
                <w:szCs w:val="24"/>
              </w:rPr>
            </w:pPr>
          </w:p>
          <w:p w:rsidR="00733453" w:rsidRDefault="00733453" w:rsidP="00812D9E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D6AE3">
              <w:rPr>
                <w:sz w:val="24"/>
                <w:szCs w:val="24"/>
              </w:rPr>
              <w:t>Kantin ve Yemekhane Denetle</w:t>
            </w:r>
            <w:r>
              <w:rPr>
                <w:sz w:val="24"/>
                <w:szCs w:val="24"/>
              </w:rPr>
              <w:t xml:space="preserve">me Komisyonu tarafından kantin </w:t>
            </w:r>
            <w:r w:rsidRPr="00BD6AE3">
              <w:rPr>
                <w:sz w:val="24"/>
                <w:szCs w:val="24"/>
              </w:rPr>
              <w:t>yemekhane ve mutfağın denetiminin yapılması.</w:t>
            </w:r>
          </w:p>
          <w:p w:rsidR="00733453" w:rsidRDefault="00733453" w:rsidP="00812D9E">
            <w:pPr>
              <w:rPr>
                <w:sz w:val="24"/>
                <w:szCs w:val="24"/>
              </w:rPr>
            </w:pPr>
          </w:p>
          <w:p w:rsidR="00733453" w:rsidRPr="006B1946" w:rsidRDefault="00733453" w:rsidP="00812D9E">
            <w:pPr>
              <w:rPr>
                <w:sz w:val="24"/>
                <w:szCs w:val="24"/>
              </w:rPr>
            </w:pPr>
            <w:r w:rsidRPr="006B1946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Halk sağlığında alanında uzman kişiler tarafından ç</w:t>
            </w:r>
            <w:r w:rsidRPr="006B1946">
              <w:rPr>
                <w:sz w:val="24"/>
                <w:szCs w:val="24"/>
              </w:rPr>
              <w:t>alışanlara hijyen eğitimi verilmesi</w:t>
            </w:r>
          </w:p>
          <w:p w:rsidR="00733453" w:rsidRPr="00636ED9" w:rsidRDefault="00733453" w:rsidP="00812D9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</w:tr>
      <w:tr w:rsidR="00733453" w:rsidTr="00733453">
        <w:trPr>
          <w:trHeight w:val="1075"/>
        </w:trPr>
        <w:tc>
          <w:tcPr>
            <w:tcW w:w="2093" w:type="dxa"/>
            <w:vMerge/>
            <w:vAlign w:val="center"/>
          </w:tcPr>
          <w:p w:rsidR="00733453" w:rsidRDefault="00733453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733453" w:rsidRDefault="00733453" w:rsidP="00812D9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</w:tr>
      <w:tr w:rsidR="006B1946" w:rsidTr="006B1946">
        <w:trPr>
          <w:trHeight w:val="1077"/>
        </w:trPr>
        <w:tc>
          <w:tcPr>
            <w:tcW w:w="2093" w:type="dxa"/>
            <w:vMerge w:val="restart"/>
            <w:vAlign w:val="center"/>
          </w:tcPr>
          <w:p w:rsidR="006B1946" w:rsidRPr="001819B3" w:rsidRDefault="006B1946" w:rsidP="008C3A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1819B3">
              <w:rPr>
                <w:b/>
                <w:sz w:val="32"/>
                <w:szCs w:val="32"/>
              </w:rPr>
              <w:t>MART 201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379" w:type="dxa"/>
            <w:vMerge w:val="restart"/>
          </w:tcPr>
          <w:p w:rsidR="006B1946" w:rsidRDefault="006B1946" w:rsidP="001819B3">
            <w:pPr>
              <w:rPr>
                <w:sz w:val="24"/>
                <w:szCs w:val="24"/>
              </w:rPr>
            </w:pPr>
          </w:p>
          <w:p w:rsidR="006B1946" w:rsidRDefault="006B1946" w:rsidP="001819B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D6AE3">
              <w:rPr>
                <w:sz w:val="24"/>
                <w:szCs w:val="24"/>
              </w:rPr>
              <w:t>Kantin ve Yemekhane Denetleme Komisyonu tarafından kantin ,yemekhane ve mutfağın denetiminin yapılması.</w:t>
            </w:r>
          </w:p>
          <w:p w:rsidR="006B1946" w:rsidRDefault="006B1946" w:rsidP="001819B3">
            <w:pPr>
              <w:rPr>
                <w:sz w:val="24"/>
                <w:szCs w:val="24"/>
              </w:rPr>
            </w:pPr>
          </w:p>
          <w:p w:rsidR="006B1946" w:rsidRDefault="006B1946" w:rsidP="001819B3">
            <w:pPr>
              <w:rPr>
                <w:sz w:val="24"/>
                <w:szCs w:val="24"/>
              </w:rPr>
            </w:pPr>
          </w:p>
          <w:p w:rsidR="006B1946" w:rsidRDefault="006B1946" w:rsidP="001819B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11-17 Mart Dünya Tuza Dikkat Haftası nedeniyle</w:t>
            </w:r>
          </w:p>
          <w:p w:rsidR="006B1946" w:rsidRDefault="006B1946" w:rsidP="009C7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bilgilendirici  görsel pano hazırlanması. O günkü öğle yemeği menüsünün tuzsuz çıkarılması.</w:t>
            </w:r>
          </w:p>
          <w:p w:rsidR="006B1946" w:rsidRDefault="006B1946" w:rsidP="009C73DB">
            <w:pPr>
              <w:rPr>
                <w:sz w:val="24"/>
                <w:szCs w:val="24"/>
              </w:rPr>
            </w:pPr>
          </w:p>
          <w:p w:rsidR="006B1946" w:rsidRDefault="006B1946" w:rsidP="009C73DB">
            <w:pPr>
              <w:rPr>
                <w:sz w:val="24"/>
                <w:szCs w:val="24"/>
              </w:rPr>
            </w:pPr>
            <w:r w:rsidRPr="001070BB">
              <w:rPr>
                <w:b/>
                <w:sz w:val="24"/>
                <w:szCs w:val="24"/>
              </w:rPr>
              <w:t>3.22 Mart Dünya Su Günü</w:t>
            </w:r>
            <w:r>
              <w:rPr>
                <w:sz w:val="24"/>
                <w:szCs w:val="24"/>
              </w:rPr>
              <w:t xml:space="preserve"> dolayısıyla görsel pano hazırlanması</w:t>
            </w:r>
          </w:p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</w:tr>
      <w:tr w:rsidR="006B1946" w:rsidTr="006B1946">
        <w:trPr>
          <w:trHeight w:val="1325"/>
        </w:trPr>
        <w:tc>
          <w:tcPr>
            <w:tcW w:w="2093" w:type="dxa"/>
            <w:vMerge/>
            <w:vAlign w:val="center"/>
          </w:tcPr>
          <w:p w:rsidR="006B1946" w:rsidRDefault="006B1946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6B1946" w:rsidRDefault="006B1946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</w:tr>
      <w:tr w:rsidR="006B1946" w:rsidTr="000F58E6">
        <w:trPr>
          <w:trHeight w:val="986"/>
        </w:trPr>
        <w:tc>
          <w:tcPr>
            <w:tcW w:w="2093" w:type="dxa"/>
            <w:vMerge/>
            <w:vAlign w:val="center"/>
          </w:tcPr>
          <w:p w:rsidR="006B1946" w:rsidRDefault="006B1946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6B1946" w:rsidRDefault="006B1946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6B1946" w:rsidRDefault="006B1946" w:rsidP="009C73DB">
            <w:pPr>
              <w:rPr>
                <w:b/>
                <w:sz w:val="24"/>
                <w:szCs w:val="24"/>
              </w:rPr>
            </w:pPr>
          </w:p>
        </w:tc>
      </w:tr>
      <w:tr w:rsidR="00D17928" w:rsidTr="00733453">
        <w:trPr>
          <w:trHeight w:val="1011"/>
        </w:trPr>
        <w:tc>
          <w:tcPr>
            <w:tcW w:w="2093" w:type="dxa"/>
            <w:vMerge w:val="restart"/>
            <w:vAlign w:val="center"/>
          </w:tcPr>
          <w:p w:rsidR="002B2319" w:rsidRDefault="002B2319" w:rsidP="00A66CB0">
            <w:pPr>
              <w:jc w:val="center"/>
              <w:rPr>
                <w:b/>
                <w:sz w:val="32"/>
                <w:szCs w:val="32"/>
              </w:rPr>
            </w:pPr>
          </w:p>
          <w:p w:rsidR="00907A02" w:rsidRDefault="00907A02" w:rsidP="00A66CB0">
            <w:pPr>
              <w:jc w:val="center"/>
              <w:rPr>
                <w:b/>
                <w:sz w:val="32"/>
                <w:szCs w:val="32"/>
              </w:rPr>
            </w:pPr>
          </w:p>
          <w:p w:rsidR="00907A02" w:rsidRDefault="00907A02" w:rsidP="00A66CB0">
            <w:pPr>
              <w:jc w:val="center"/>
              <w:rPr>
                <w:b/>
                <w:sz w:val="32"/>
                <w:szCs w:val="32"/>
              </w:rPr>
            </w:pPr>
          </w:p>
          <w:p w:rsidR="00D17928" w:rsidRDefault="007D4E6F" w:rsidP="00A66C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NİSAN 2018</w:t>
            </w:r>
          </w:p>
          <w:p w:rsidR="002B2319" w:rsidRDefault="002B2319" w:rsidP="00A66CB0">
            <w:pPr>
              <w:jc w:val="center"/>
              <w:rPr>
                <w:b/>
                <w:sz w:val="32"/>
                <w:szCs w:val="32"/>
              </w:rPr>
            </w:pPr>
          </w:p>
          <w:p w:rsidR="002B2319" w:rsidRDefault="002B2319" w:rsidP="00A66CB0">
            <w:pPr>
              <w:jc w:val="center"/>
              <w:rPr>
                <w:b/>
                <w:sz w:val="32"/>
                <w:szCs w:val="32"/>
              </w:rPr>
            </w:pPr>
          </w:p>
          <w:p w:rsidR="002B2319" w:rsidRPr="001819B3" w:rsidRDefault="002B2319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 w:val="restart"/>
          </w:tcPr>
          <w:p w:rsidR="000A51A4" w:rsidRDefault="000A51A4" w:rsidP="001819B3">
            <w:pPr>
              <w:rPr>
                <w:sz w:val="24"/>
                <w:szCs w:val="24"/>
              </w:rPr>
            </w:pPr>
          </w:p>
          <w:p w:rsidR="00D17928" w:rsidRDefault="00D17928" w:rsidP="001819B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D6AE3">
              <w:rPr>
                <w:sz w:val="24"/>
                <w:szCs w:val="24"/>
              </w:rPr>
              <w:t>Kantin ve Yemekhane Denetleme Komisyonu tarafından kantin ,yemekhane ve mutfağın denetiminin yapılması.</w:t>
            </w:r>
          </w:p>
          <w:p w:rsidR="00907A02" w:rsidRDefault="00907A02" w:rsidP="009C73DB">
            <w:pPr>
              <w:rPr>
                <w:b/>
                <w:sz w:val="24"/>
                <w:szCs w:val="24"/>
              </w:rPr>
            </w:pPr>
          </w:p>
          <w:p w:rsidR="00D17928" w:rsidRDefault="00D17928" w:rsidP="009C73DB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2</w:t>
            </w:r>
            <w:r w:rsidRPr="00190F1C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7-13 Nisan Dünya Sağlık Günü/Dünya Sağlık Haftası </w:t>
            </w:r>
            <w:r w:rsidR="006D4914">
              <w:rPr>
                <w:sz w:val="24"/>
                <w:szCs w:val="24"/>
              </w:rPr>
              <w:t xml:space="preserve">nedeniyle </w:t>
            </w:r>
            <w:r>
              <w:rPr>
                <w:sz w:val="24"/>
                <w:szCs w:val="24"/>
              </w:rPr>
              <w:t xml:space="preserve"> Halk Sağlığı Müdürlüğü’nden alanında uzman konuşmacı çağırılması. </w:t>
            </w:r>
          </w:p>
          <w:p w:rsidR="001070BB" w:rsidRDefault="001070BB" w:rsidP="009C73DB">
            <w:pPr>
              <w:rPr>
                <w:sz w:val="24"/>
                <w:szCs w:val="24"/>
              </w:rPr>
            </w:pPr>
          </w:p>
          <w:p w:rsidR="001070BB" w:rsidRPr="001070BB" w:rsidRDefault="001070BB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7928" w:rsidRDefault="00D17928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17928" w:rsidRDefault="00D17928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D17928" w:rsidRDefault="00D17928" w:rsidP="009C73DB">
            <w:pPr>
              <w:rPr>
                <w:b/>
                <w:sz w:val="24"/>
                <w:szCs w:val="24"/>
              </w:rPr>
            </w:pPr>
          </w:p>
        </w:tc>
      </w:tr>
      <w:tr w:rsidR="00733453" w:rsidTr="000F58E6">
        <w:trPr>
          <w:trHeight w:val="1227"/>
        </w:trPr>
        <w:tc>
          <w:tcPr>
            <w:tcW w:w="2093" w:type="dxa"/>
            <w:vMerge/>
            <w:vAlign w:val="center"/>
          </w:tcPr>
          <w:p w:rsidR="00733453" w:rsidRDefault="00733453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733453" w:rsidRDefault="00733453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</w:tr>
      <w:tr w:rsidR="00733453" w:rsidTr="00123664">
        <w:trPr>
          <w:trHeight w:val="941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733453" w:rsidRPr="001819B3" w:rsidRDefault="00733453" w:rsidP="00A66CB0">
            <w:pPr>
              <w:jc w:val="center"/>
              <w:rPr>
                <w:b/>
                <w:sz w:val="32"/>
                <w:szCs w:val="32"/>
              </w:rPr>
            </w:pPr>
            <w:r w:rsidRPr="001819B3">
              <w:rPr>
                <w:b/>
                <w:sz w:val="32"/>
                <w:szCs w:val="32"/>
              </w:rPr>
              <w:t>MAYIS 201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33453" w:rsidRPr="00B651F2" w:rsidRDefault="00733453" w:rsidP="001819B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D6AE3">
              <w:rPr>
                <w:sz w:val="24"/>
                <w:szCs w:val="24"/>
              </w:rPr>
              <w:t>Kantin ve Yemekhane Denetleme Komisyonu tarafından kantin ,yemekhane ve mutfağın denetiminin yapılması.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</w:tr>
      <w:tr w:rsidR="00733453" w:rsidTr="00733453">
        <w:trPr>
          <w:trHeight w:val="1321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733453" w:rsidRPr="001819B3" w:rsidRDefault="00733453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733453" w:rsidRDefault="00733453" w:rsidP="001819B3">
            <w:pPr>
              <w:rPr>
                <w:sz w:val="24"/>
                <w:szCs w:val="24"/>
              </w:rPr>
            </w:pPr>
          </w:p>
          <w:p w:rsidR="00733453" w:rsidRDefault="00733453" w:rsidP="001819B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79692D">
              <w:rPr>
                <w:b/>
                <w:sz w:val="24"/>
                <w:szCs w:val="24"/>
              </w:rPr>
              <w:t xml:space="preserve">10 Mayıs Dünya Sağlık Dünya Sağlık İçin Hareket Et Günü </w:t>
            </w:r>
            <w:r>
              <w:rPr>
                <w:sz w:val="24"/>
                <w:szCs w:val="24"/>
              </w:rPr>
              <w:t>nedeniyle öğrenci ve öğretmenlerimizin katılımıyla doğa yürüyüşü düzenlenmesi.</w:t>
            </w:r>
          </w:p>
          <w:p w:rsidR="00733453" w:rsidRDefault="00733453" w:rsidP="00181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33453" w:rsidRDefault="00733453" w:rsidP="009C73DB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Gençlik Haftası içerisinde öğrencilerimizin katılımıyla okul bahçesi ve spor salonunda Gençlik Şöleni düzenlenmesi.</w:t>
            </w:r>
          </w:p>
          <w:p w:rsidR="00733453" w:rsidRDefault="00733453" w:rsidP="009C73DB">
            <w:pPr>
              <w:rPr>
                <w:sz w:val="24"/>
                <w:szCs w:val="24"/>
              </w:rPr>
            </w:pPr>
          </w:p>
          <w:p w:rsidR="00733453" w:rsidRDefault="00733453" w:rsidP="009C7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4- 22 Mayıs Dünya Obezite Günü dolayısıyla halk sağlığı merkezinden  alanında uzman konuşmacının obezite eğitiminin verilmesi.</w:t>
            </w:r>
          </w:p>
        </w:tc>
        <w:tc>
          <w:tcPr>
            <w:tcW w:w="1701" w:type="dxa"/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</w:tr>
      <w:tr w:rsidR="00733453" w:rsidTr="00733453">
        <w:trPr>
          <w:trHeight w:val="923"/>
        </w:trPr>
        <w:tc>
          <w:tcPr>
            <w:tcW w:w="2093" w:type="dxa"/>
            <w:vMerge/>
            <w:vAlign w:val="center"/>
          </w:tcPr>
          <w:p w:rsidR="00733453" w:rsidRPr="001819B3" w:rsidRDefault="00733453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733453" w:rsidRDefault="00733453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</w:tr>
      <w:tr w:rsidR="00733453" w:rsidTr="00733453">
        <w:trPr>
          <w:trHeight w:val="1037"/>
        </w:trPr>
        <w:tc>
          <w:tcPr>
            <w:tcW w:w="2093" w:type="dxa"/>
            <w:vMerge/>
            <w:vAlign w:val="center"/>
          </w:tcPr>
          <w:p w:rsidR="00733453" w:rsidRPr="001819B3" w:rsidRDefault="00733453" w:rsidP="00A66C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733453" w:rsidRDefault="00733453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733453" w:rsidRDefault="00733453" w:rsidP="009C73DB">
            <w:pPr>
              <w:rPr>
                <w:b/>
                <w:sz w:val="24"/>
                <w:szCs w:val="24"/>
              </w:rPr>
            </w:pPr>
          </w:p>
        </w:tc>
      </w:tr>
      <w:tr w:rsidR="003A7153" w:rsidTr="0036179F">
        <w:trPr>
          <w:trHeight w:val="943"/>
        </w:trPr>
        <w:tc>
          <w:tcPr>
            <w:tcW w:w="2093" w:type="dxa"/>
            <w:vMerge w:val="restart"/>
            <w:vAlign w:val="center"/>
          </w:tcPr>
          <w:p w:rsidR="003A7153" w:rsidRPr="001819B3" w:rsidRDefault="003A7153" w:rsidP="00A66CB0">
            <w:pPr>
              <w:jc w:val="center"/>
              <w:rPr>
                <w:b/>
                <w:sz w:val="32"/>
                <w:szCs w:val="32"/>
              </w:rPr>
            </w:pPr>
            <w:r w:rsidRPr="001819B3">
              <w:rPr>
                <w:b/>
                <w:sz w:val="32"/>
                <w:szCs w:val="32"/>
              </w:rPr>
              <w:t>HAZİRAN 201</w:t>
            </w:r>
            <w:r w:rsidR="007D4E6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379" w:type="dxa"/>
            <w:vMerge w:val="restart"/>
          </w:tcPr>
          <w:p w:rsidR="000A51A4" w:rsidRDefault="000A51A4" w:rsidP="001819B3">
            <w:pPr>
              <w:rPr>
                <w:sz w:val="24"/>
                <w:szCs w:val="24"/>
              </w:rPr>
            </w:pPr>
          </w:p>
          <w:p w:rsidR="003A7153" w:rsidRDefault="003A7153" w:rsidP="001819B3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D6AE3">
              <w:rPr>
                <w:sz w:val="24"/>
                <w:szCs w:val="24"/>
              </w:rPr>
              <w:t>Kantin ve Yemekhane Denetleme Komisyonu tarafından kantin ,yemekhane ve mutfağın denetiminin yapılması.</w:t>
            </w:r>
          </w:p>
          <w:p w:rsidR="000A51A4" w:rsidRDefault="000A51A4" w:rsidP="009C73DB">
            <w:pPr>
              <w:rPr>
                <w:sz w:val="24"/>
                <w:szCs w:val="24"/>
              </w:rPr>
            </w:pPr>
          </w:p>
          <w:p w:rsidR="003A7153" w:rsidRDefault="003A7153" w:rsidP="009C73DB">
            <w:pPr>
              <w:rPr>
                <w:sz w:val="24"/>
                <w:szCs w:val="24"/>
              </w:rPr>
            </w:pPr>
            <w:r w:rsidRPr="007B1EA1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Sağlıklı Beslenme ve Hareketli Yaşam Ekibi</w:t>
            </w:r>
            <w:r w:rsidR="00B6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Üyeleri tarafından yıl sonu değerlendirmesinin yapılması.</w:t>
            </w:r>
          </w:p>
          <w:p w:rsidR="00D600FE" w:rsidRPr="003A7153" w:rsidRDefault="00D600FE" w:rsidP="009C7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7153" w:rsidRDefault="003A71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A7153" w:rsidRDefault="003A71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3A7153" w:rsidRDefault="003A7153" w:rsidP="009C73DB">
            <w:pPr>
              <w:rPr>
                <w:b/>
                <w:sz w:val="24"/>
                <w:szCs w:val="24"/>
              </w:rPr>
            </w:pPr>
          </w:p>
        </w:tc>
      </w:tr>
      <w:tr w:rsidR="003A7153" w:rsidTr="0036179F">
        <w:trPr>
          <w:trHeight w:val="396"/>
        </w:trPr>
        <w:tc>
          <w:tcPr>
            <w:tcW w:w="2093" w:type="dxa"/>
            <w:vMerge/>
            <w:vAlign w:val="center"/>
          </w:tcPr>
          <w:p w:rsidR="003A7153" w:rsidRPr="001819B3" w:rsidRDefault="003A7153" w:rsidP="001819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3A7153" w:rsidRDefault="003A7153" w:rsidP="001819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7153" w:rsidRDefault="003A71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3A7153" w:rsidRDefault="003A7153" w:rsidP="009C7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3A7153" w:rsidRDefault="003A7153" w:rsidP="009C73DB">
            <w:pPr>
              <w:rPr>
                <w:b/>
                <w:sz w:val="24"/>
                <w:szCs w:val="24"/>
              </w:rPr>
            </w:pPr>
          </w:p>
        </w:tc>
      </w:tr>
    </w:tbl>
    <w:p w:rsidR="006B1946" w:rsidRDefault="006B1946" w:rsidP="009C73DB">
      <w:pPr>
        <w:rPr>
          <w:b/>
          <w:sz w:val="24"/>
          <w:szCs w:val="24"/>
        </w:rPr>
      </w:pPr>
    </w:p>
    <w:p w:rsidR="009C73DB" w:rsidRDefault="009C73DB" w:rsidP="009C73DB">
      <w:pPr>
        <w:rPr>
          <w:b/>
          <w:sz w:val="24"/>
          <w:szCs w:val="24"/>
        </w:rPr>
      </w:pPr>
    </w:p>
    <w:p w:rsidR="00D600FE" w:rsidRDefault="001C6099" w:rsidP="001C6099">
      <w:pPr>
        <w:pStyle w:val="AralkYok"/>
        <w:rPr>
          <w:b/>
          <w:sz w:val="24"/>
          <w:szCs w:val="24"/>
        </w:rPr>
      </w:pPr>
      <w:r w:rsidRPr="00E51D59">
        <w:rPr>
          <w:b/>
          <w:sz w:val="24"/>
          <w:szCs w:val="24"/>
        </w:rPr>
        <w:t xml:space="preserve"> </w:t>
      </w:r>
      <w:r w:rsidR="00E51D59">
        <w:rPr>
          <w:b/>
          <w:sz w:val="24"/>
          <w:szCs w:val="24"/>
        </w:rPr>
        <w:t xml:space="preserve">  </w:t>
      </w:r>
    </w:p>
    <w:p w:rsidR="00D600FE" w:rsidRDefault="00D600FE" w:rsidP="001C6099">
      <w:pPr>
        <w:pStyle w:val="AralkYok"/>
        <w:rPr>
          <w:b/>
          <w:sz w:val="24"/>
          <w:szCs w:val="24"/>
        </w:rPr>
      </w:pPr>
    </w:p>
    <w:p w:rsidR="00D600FE" w:rsidRDefault="00D600FE" w:rsidP="001C6099">
      <w:pPr>
        <w:pStyle w:val="AralkYok"/>
        <w:rPr>
          <w:b/>
          <w:sz w:val="24"/>
          <w:szCs w:val="24"/>
        </w:rPr>
      </w:pPr>
    </w:p>
    <w:p w:rsidR="00D600FE" w:rsidRDefault="00D600FE" w:rsidP="001C6099">
      <w:pPr>
        <w:pStyle w:val="AralkYok"/>
        <w:rPr>
          <w:b/>
          <w:sz w:val="24"/>
          <w:szCs w:val="24"/>
        </w:rPr>
      </w:pPr>
    </w:p>
    <w:p w:rsidR="000A51A4" w:rsidRDefault="000D5052" w:rsidP="001C6099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0A51A4" w:rsidRDefault="000A51A4" w:rsidP="001C6099">
      <w:pPr>
        <w:pStyle w:val="AralkYok"/>
        <w:rPr>
          <w:b/>
          <w:sz w:val="24"/>
          <w:szCs w:val="24"/>
        </w:rPr>
      </w:pPr>
    </w:p>
    <w:p w:rsidR="000A51A4" w:rsidRDefault="000A51A4" w:rsidP="001C6099">
      <w:pPr>
        <w:pStyle w:val="AralkYok"/>
        <w:rPr>
          <w:b/>
          <w:sz w:val="24"/>
          <w:szCs w:val="24"/>
        </w:rPr>
      </w:pPr>
    </w:p>
    <w:p w:rsidR="000A51A4" w:rsidRDefault="000A51A4" w:rsidP="001C6099">
      <w:pPr>
        <w:pStyle w:val="AralkYok"/>
        <w:rPr>
          <w:b/>
          <w:sz w:val="24"/>
          <w:szCs w:val="24"/>
        </w:rPr>
      </w:pPr>
    </w:p>
    <w:p w:rsidR="000A51A4" w:rsidRDefault="000A51A4" w:rsidP="001C6099">
      <w:pPr>
        <w:pStyle w:val="AralkYok"/>
        <w:rPr>
          <w:b/>
          <w:sz w:val="24"/>
          <w:szCs w:val="24"/>
        </w:rPr>
      </w:pPr>
    </w:p>
    <w:p w:rsidR="000A51A4" w:rsidRDefault="000A51A4" w:rsidP="001C6099">
      <w:pPr>
        <w:pStyle w:val="AralkYok"/>
        <w:rPr>
          <w:b/>
          <w:sz w:val="24"/>
          <w:szCs w:val="24"/>
        </w:rPr>
      </w:pPr>
    </w:p>
    <w:p w:rsidR="000A51A4" w:rsidRDefault="000A51A4" w:rsidP="001C6099">
      <w:pPr>
        <w:pStyle w:val="AralkYok"/>
        <w:rPr>
          <w:b/>
          <w:sz w:val="24"/>
          <w:szCs w:val="24"/>
        </w:rPr>
      </w:pPr>
    </w:p>
    <w:p w:rsidR="000A51A4" w:rsidRDefault="000A51A4" w:rsidP="001C6099">
      <w:pPr>
        <w:pStyle w:val="AralkYok"/>
        <w:rPr>
          <w:b/>
          <w:sz w:val="24"/>
          <w:szCs w:val="24"/>
        </w:rPr>
      </w:pPr>
    </w:p>
    <w:p w:rsidR="000A51A4" w:rsidRDefault="000A51A4" w:rsidP="001C6099">
      <w:pPr>
        <w:pStyle w:val="AralkYok"/>
        <w:rPr>
          <w:b/>
          <w:sz w:val="24"/>
          <w:szCs w:val="24"/>
        </w:rPr>
      </w:pPr>
    </w:p>
    <w:p w:rsidR="00733453" w:rsidRDefault="000A51A4" w:rsidP="001C6099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D5052">
        <w:rPr>
          <w:b/>
          <w:sz w:val="24"/>
          <w:szCs w:val="24"/>
        </w:rPr>
        <w:t xml:space="preserve"> </w:t>
      </w:r>
    </w:p>
    <w:p w:rsidR="00733453" w:rsidRDefault="00733453" w:rsidP="001C6099">
      <w:pPr>
        <w:pStyle w:val="AralkYok"/>
        <w:rPr>
          <w:b/>
          <w:sz w:val="24"/>
          <w:szCs w:val="24"/>
        </w:rPr>
      </w:pPr>
    </w:p>
    <w:p w:rsidR="00733453" w:rsidRDefault="00733453" w:rsidP="001C6099">
      <w:pPr>
        <w:pStyle w:val="AralkYok"/>
        <w:rPr>
          <w:b/>
          <w:sz w:val="24"/>
          <w:szCs w:val="24"/>
        </w:rPr>
      </w:pPr>
    </w:p>
    <w:p w:rsidR="00733453" w:rsidRDefault="00733453" w:rsidP="001C6099">
      <w:pPr>
        <w:pStyle w:val="AralkYok"/>
        <w:rPr>
          <w:b/>
          <w:sz w:val="24"/>
          <w:szCs w:val="24"/>
        </w:rPr>
      </w:pPr>
    </w:p>
    <w:p w:rsidR="00E02B80" w:rsidRDefault="00E02B80" w:rsidP="00E02B80">
      <w:pPr>
        <w:tabs>
          <w:tab w:val="left" w:pos="384"/>
          <w:tab w:val="center" w:pos="7852"/>
        </w:tabs>
        <w:rPr>
          <w:rFonts w:ascii="Times New Roman" w:hAnsi="Times New Roman"/>
          <w:sz w:val="24"/>
          <w:szCs w:val="24"/>
        </w:rPr>
      </w:pPr>
    </w:p>
    <w:p w:rsidR="00E02B80" w:rsidRDefault="00E02B80" w:rsidP="00E02B80">
      <w:pPr>
        <w:tabs>
          <w:tab w:val="left" w:pos="384"/>
          <w:tab w:val="center" w:pos="7852"/>
        </w:tabs>
        <w:rPr>
          <w:rFonts w:ascii="Times New Roman" w:hAnsi="Times New Roman"/>
          <w:sz w:val="28"/>
          <w:szCs w:val="28"/>
        </w:rPr>
      </w:pPr>
      <w:r w:rsidRPr="00E02B80">
        <w:rPr>
          <w:rFonts w:ascii="Times New Roman" w:hAnsi="Times New Roman"/>
          <w:sz w:val="28"/>
          <w:szCs w:val="28"/>
        </w:rPr>
        <w:t xml:space="preserve">         </w:t>
      </w:r>
    </w:p>
    <w:p w:rsidR="00E02B80" w:rsidRPr="00E02B80" w:rsidRDefault="00E02B80" w:rsidP="00E02B80">
      <w:pPr>
        <w:tabs>
          <w:tab w:val="left" w:pos="384"/>
          <w:tab w:val="center" w:pos="78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2B80">
        <w:rPr>
          <w:rFonts w:ascii="Times New Roman" w:hAnsi="Times New Roman"/>
          <w:sz w:val="28"/>
          <w:szCs w:val="28"/>
        </w:rPr>
        <w:t xml:space="preserve">    Derya KAHRAMAN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02B80">
        <w:rPr>
          <w:rFonts w:ascii="Times New Roman" w:hAnsi="Times New Roman"/>
          <w:sz w:val="28"/>
          <w:szCs w:val="28"/>
        </w:rPr>
        <w:t xml:space="preserve">    Seher ERSOY                       Berna S</w:t>
      </w:r>
      <w:r w:rsidR="00CD684D">
        <w:rPr>
          <w:rFonts w:ascii="Times New Roman" w:hAnsi="Times New Roman"/>
          <w:sz w:val="28"/>
          <w:szCs w:val="28"/>
        </w:rPr>
        <w:t>AĞNAK</w:t>
      </w:r>
      <w:r w:rsidRPr="00E02B8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Meral GÖRÜNMEZOĞLU</w:t>
      </w:r>
    </w:p>
    <w:p w:rsidR="00E02B80" w:rsidRDefault="00E02B80" w:rsidP="00E02B80">
      <w:pPr>
        <w:tabs>
          <w:tab w:val="left" w:pos="384"/>
          <w:tab w:val="center" w:pos="785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02B80">
        <w:rPr>
          <w:rFonts w:ascii="Times New Roman" w:hAnsi="Times New Roman"/>
          <w:sz w:val="28"/>
          <w:szCs w:val="28"/>
        </w:rPr>
        <w:t xml:space="preserve">      Pansiyondan sorumlu müd.yrd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02B80">
        <w:rPr>
          <w:rFonts w:ascii="Times New Roman" w:hAnsi="Times New Roman"/>
          <w:sz w:val="28"/>
          <w:szCs w:val="28"/>
        </w:rPr>
        <w:t xml:space="preserve">  Okul Hemşiresi</w:t>
      </w:r>
      <w:r w:rsidR="0009019F" w:rsidRPr="00E02B80">
        <w:rPr>
          <w:rFonts w:ascii="Times New Roman" w:hAnsi="Times New Roman"/>
          <w:sz w:val="28"/>
          <w:szCs w:val="28"/>
        </w:rPr>
        <w:tab/>
      </w:r>
      <w:r w:rsidRPr="00E02B80">
        <w:rPr>
          <w:rFonts w:ascii="Times New Roman" w:hAnsi="Times New Roman"/>
          <w:sz w:val="28"/>
          <w:szCs w:val="28"/>
        </w:rPr>
        <w:t xml:space="preserve">            </w:t>
      </w:r>
      <w:r w:rsidR="00CD684D">
        <w:rPr>
          <w:rFonts w:ascii="Times New Roman" w:hAnsi="Times New Roman"/>
          <w:sz w:val="28"/>
          <w:szCs w:val="28"/>
        </w:rPr>
        <w:t xml:space="preserve"> </w:t>
      </w:r>
      <w:r w:rsidRPr="00E02B80">
        <w:rPr>
          <w:rFonts w:ascii="Times New Roman" w:hAnsi="Times New Roman"/>
          <w:sz w:val="28"/>
          <w:szCs w:val="28"/>
        </w:rPr>
        <w:t xml:space="preserve">      Biyoloji Öğretmeni</w:t>
      </w:r>
      <w:r>
        <w:rPr>
          <w:rFonts w:ascii="Times New Roman" w:hAnsi="Times New Roman"/>
          <w:sz w:val="28"/>
          <w:szCs w:val="28"/>
        </w:rPr>
        <w:t xml:space="preserve">                   Kimya Öğretmeni</w:t>
      </w:r>
    </w:p>
    <w:p w:rsidR="00E02B80" w:rsidRPr="00E02B80" w:rsidRDefault="00E02B80" w:rsidP="00E02B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80" w:rsidRPr="00E02B80" w:rsidRDefault="00E02B80" w:rsidP="00E02B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80" w:rsidRPr="00E02B80" w:rsidRDefault="00E02B80" w:rsidP="00E02B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2B80" w:rsidRDefault="00E02B80" w:rsidP="00E02B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3453" w:rsidRDefault="00E02B80" w:rsidP="00E02B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Mehmet TOKGÖZ                              Özcan </w:t>
      </w:r>
      <w:r w:rsidR="00CD684D">
        <w:rPr>
          <w:rFonts w:ascii="Times New Roman" w:eastAsia="Times New Roman" w:hAnsi="Times New Roman" w:cs="Times New Roman"/>
          <w:sz w:val="28"/>
          <w:szCs w:val="28"/>
        </w:rPr>
        <w:t>İKTU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D68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684D">
        <w:rPr>
          <w:rFonts w:ascii="Times New Roman" w:eastAsia="Times New Roman" w:hAnsi="Times New Roman" w:cs="Times New Roman"/>
          <w:sz w:val="28"/>
          <w:szCs w:val="28"/>
        </w:rPr>
        <w:t>Erşan ADAŞ                           Cem Muhammet ZORBEK</w:t>
      </w:r>
    </w:p>
    <w:p w:rsidR="00CD684D" w:rsidRDefault="00E02B80" w:rsidP="00E02B8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Beden Eğitimi Öğretmeni                      </w:t>
      </w:r>
      <w:r w:rsidR="00CD6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Okul Aşçısı</w:t>
      </w:r>
      <w:r w:rsidR="00CD68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Kantin İşletmecisi                      Okul Öğrenci Temsilcisi</w:t>
      </w:r>
    </w:p>
    <w:p w:rsidR="00CD684D" w:rsidRPr="00CD684D" w:rsidRDefault="00CD684D" w:rsidP="00CD68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84D" w:rsidRPr="00CD684D" w:rsidRDefault="00CD684D" w:rsidP="00CD68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84D" w:rsidRPr="00CD684D" w:rsidRDefault="00CD684D" w:rsidP="00CD68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84D" w:rsidRDefault="00CD684D" w:rsidP="00CD68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84D" w:rsidRDefault="00CD684D" w:rsidP="00CD684D">
      <w:pPr>
        <w:tabs>
          <w:tab w:val="left" w:pos="68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UYGUNDUR</w:t>
      </w:r>
    </w:p>
    <w:p w:rsidR="00CD684D" w:rsidRDefault="00CD684D" w:rsidP="00CD684D">
      <w:pPr>
        <w:tabs>
          <w:tab w:val="left" w:pos="68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27/09/2018</w:t>
      </w:r>
    </w:p>
    <w:p w:rsidR="00CD684D" w:rsidRDefault="00CD684D" w:rsidP="00CD684D">
      <w:pPr>
        <w:tabs>
          <w:tab w:val="left" w:pos="68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Mehmet ÖZTAŞ</w:t>
      </w:r>
    </w:p>
    <w:p w:rsidR="00E02B80" w:rsidRPr="00CD684D" w:rsidRDefault="00CD684D" w:rsidP="00CD684D">
      <w:pPr>
        <w:tabs>
          <w:tab w:val="left" w:pos="68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Okul Müdürü</w:t>
      </w:r>
    </w:p>
    <w:sectPr w:rsidR="00E02B80" w:rsidRPr="00CD684D" w:rsidSect="0036179F">
      <w:pgSz w:w="16838" w:h="11906" w:orient="landscape"/>
      <w:pgMar w:top="510" w:right="567" w:bottom="215" w:left="56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E6" w:rsidRDefault="000233E6" w:rsidP="003E63CF">
      <w:pPr>
        <w:spacing w:after="0" w:line="240" w:lineRule="auto"/>
      </w:pPr>
      <w:r>
        <w:separator/>
      </w:r>
    </w:p>
  </w:endnote>
  <w:endnote w:type="continuationSeparator" w:id="0">
    <w:p w:rsidR="000233E6" w:rsidRDefault="000233E6" w:rsidP="003E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E6" w:rsidRDefault="000233E6" w:rsidP="003E63CF">
      <w:pPr>
        <w:spacing w:after="0" w:line="240" w:lineRule="auto"/>
      </w:pPr>
      <w:r>
        <w:separator/>
      </w:r>
    </w:p>
  </w:footnote>
  <w:footnote w:type="continuationSeparator" w:id="0">
    <w:p w:rsidR="000233E6" w:rsidRDefault="000233E6" w:rsidP="003E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69A"/>
    <w:multiLevelType w:val="hybridMultilevel"/>
    <w:tmpl w:val="FC68B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A48D6"/>
    <w:multiLevelType w:val="hybridMultilevel"/>
    <w:tmpl w:val="933C0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844EF"/>
    <w:multiLevelType w:val="hybridMultilevel"/>
    <w:tmpl w:val="B1989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2FAA"/>
    <w:multiLevelType w:val="hybridMultilevel"/>
    <w:tmpl w:val="404E3B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gutterAtTop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745F"/>
    <w:rsid w:val="00006716"/>
    <w:rsid w:val="00022BE0"/>
    <w:rsid w:val="000233E6"/>
    <w:rsid w:val="0009019F"/>
    <w:rsid w:val="000A2DEA"/>
    <w:rsid w:val="000A51A4"/>
    <w:rsid w:val="000B5EB7"/>
    <w:rsid w:val="000B6642"/>
    <w:rsid w:val="000C1B46"/>
    <w:rsid w:val="000D5052"/>
    <w:rsid w:val="000F0442"/>
    <w:rsid w:val="000F1F43"/>
    <w:rsid w:val="000F58E6"/>
    <w:rsid w:val="001070BB"/>
    <w:rsid w:val="001819B3"/>
    <w:rsid w:val="001827AD"/>
    <w:rsid w:val="00190F1C"/>
    <w:rsid w:val="001B17E9"/>
    <w:rsid w:val="001C6099"/>
    <w:rsid w:val="002109D4"/>
    <w:rsid w:val="00214D14"/>
    <w:rsid w:val="00215EA6"/>
    <w:rsid w:val="00221A99"/>
    <w:rsid w:val="00223276"/>
    <w:rsid w:val="0022724C"/>
    <w:rsid w:val="00242E2E"/>
    <w:rsid w:val="002B2319"/>
    <w:rsid w:val="002F4F52"/>
    <w:rsid w:val="00317B6C"/>
    <w:rsid w:val="00352190"/>
    <w:rsid w:val="0036179F"/>
    <w:rsid w:val="00396D45"/>
    <w:rsid w:val="003A7153"/>
    <w:rsid w:val="003E63CF"/>
    <w:rsid w:val="003F5351"/>
    <w:rsid w:val="00465850"/>
    <w:rsid w:val="0048607E"/>
    <w:rsid w:val="004A0A24"/>
    <w:rsid w:val="004C514A"/>
    <w:rsid w:val="0050202D"/>
    <w:rsid w:val="0052678A"/>
    <w:rsid w:val="00540B63"/>
    <w:rsid w:val="005B340F"/>
    <w:rsid w:val="005E33D0"/>
    <w:rsid w:val="006022EB"/>
    <w:rsid w:val="00636ED9"/>
    <w:rsid w:val="00646CE9"/>
    <w:rsid w:val="006474FE"/>
    <w:rsid w:val="00691DAD"/>
    <w:rsid w:val="006B1946"/>
    <w:rsid w:val="006D2F93"/>
    <w:rsid w:val="006D4914"/>
    <w:rsid w:val="00714F80"/>
    <w:rsid w:val="00733453"/>
    <w:rsid w:val="0079692D"/>
    <w:rsid w:val="007B1EA1"/>
    <w:rsid w:val="007C1A18"/>
    <w:rsid w:val="007D4E6F"/>
    <w:rsid w:val="00803C08"/>
    <w:rsid w:val="00804FEA"/>
    <w:rsid w:val="00807B34"/>
    <w:rsid w:val="00812D9E"/>
    <w:rsid w:val="00814E60"/>
    <w:rsid w:val="00830C4E"/>
    <w:rsid w:val="0083745F"/>
    <w:rsid w:val="008530D1"/>
    <w:rsid w:val="00870C42"/>
    <w:rsid w:val="00892B28"/>
    <w:rsid w:val="008C3AE0"/>
    <w:rsid w:val="008F50D9"/>
    <w:rsid w:val="00907A02"/>
    <w:rsid w:val="009408D8"/>
    <w:rsid w:val="00947281"/>
    <w:rsid w:val="00991420"/>
    <w:rsid w:val="009C0BC8"/>
    <w:rsid w:val="009C73DB"/>
    <w:rsid w:val="009D365F"/>
    <w:rsid w:val="00A1628A"/>
    <w:rsid w:val="00A46F57"/>
    <w:rsid w:val="00A504A8"/>
    <w:rsid w:val="00A65589"/>
    <w:rsid w:val="00A66CB0"/>
    <w:rsid w:val="00A97650"/>
    <w:rsid w:val="00A97CC1"/>
    <w:rsid w:val="00AF5B6E"/>
    <w:rsid w:val="00B203EC"/>
    <w:rsid w:val="00B300B5"/>
    <w:rsid w:val="00B422F4"/>
    <w:rsid w:val="00B62737"/>
    <w:rsid w:val="00B651F2"/>
    <w:rsid w:val="00BA032B"/>
    <w:rsid w:val="00BB3FEE"/>
    <w:rsid w:val="00BD6AE3"/>
    <w:rsid w:val="00BE4B68"/>
    <w:rsid w:val="00C8458E"/>
    <w:rsid w:val="00CB6DBD"/>
    <w:rsid w:val="00CD2774"/>
    <w:rsid w:val="00CD684D"/>
    <w:rsid w:val="00D17928"/>
    <w:rsid w:val="00D20192"/>
    <w:rsid w:val="00D600FE"/>
    <w:rsid w:val="00DA0239"/>
    <w:rsid w:val="00DB73EF"/>
    <w:rsid w:val="00DC5AC4"/>
    <w:rsid w:val="00DF3758"/>
    <w:rsid w:val="00E02B80"/>
    <w:rsid w:val="00E0770A"/>
    <w:rsid w:val="00E134A3"/>
    <w:rsid w:val="00E51D59"/>
    <w:rsid w:val="00E95D99"/>
    <w:rsid w:val="00EA0B11"/>
    <w:rsid w:val="00EA4C78"/>
    <w:rsid w:val="00EE4C42"/>
    <w:rsid w:val="00F15B15"/>
    <w:rsid w:val="00F44DD2"/>
    <w:rsid w:val="00F7184B"/>
    <w:rsid w:val="00F877A3"/>
    <w:rsid w:val="00FE3E42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7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A0B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07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C609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3E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63CF"/>
  </w:style>
  <w:style w:type="paragraph" w:styleId="Altbilgi">
    <w:name w:val="footer"/>
    <w:basedOn w:val="Normal"/>
    <w:link w:val="AltbilgiChar"/>
    <w:uiPriority w:val="99"/>
    <w:semiHidden/>
    <w:unhideWhenUsed/>
    <w:rsid w:val="003E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6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6726-17A9-46B7-984E-F3C38362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AFL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REVIR</dc:creator>
  <cp:lastModifiedBy>ronaldinho424</cp:lastModifiedBy>
  <cp:revision>10</cp:revision>
  <dcterms:created xsi:type="dcterms:W3CDTF">2018-09-27T07:32:00Z</dcterms:created>
  <dcterms:modified xsi:type="dcterms:W3CDTF">2018-09-27T08:18:00Z</dcterms:modified>
</cp:coreProperties>
</file>